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15" w:color="auto" w:fill="auto"/>
        <w:tblLook w:val="01E0" w:firstRow="1" w:lastRow="1" w:firstColumn="1" w:lastColumn="1" w:noHBand="0" w:noVBand="0"/>
      </w:tblPr>
      <w:tblGrid>
        <w:gridCol w:w="10044"/>
      </w:tblGrid>
      <w:tr w:rsidR="00110AD1" w:rsidRPr="00110AD1" w:rsidTr="006B4EC6">
        <w:tc>
          <w:tcPr>
            <w:tcW w:w="10044" w:type="dxa"/>
            <w:shd w:val="pct15" w:color="auto" w:fill="auto"/>
          </w:tcPr>
          <w:p w:rsidR="00275FA4" w:rsidRPr="00110AD1" w:rsidRDefault="00896262" w:rsidP="00351CAF">
            <w:pPr>
              <w:pStyle w:val="Encabezado"/>
              <w:ind w:left="9071" w:hanging="9071"/>
              <w:jc w:val="right"/>
              <w:rPr>
                <w:rFonts w:ascii="Arial" w:hAnsi="Arial" w:cs="Arial"/>
                <w:b/>
                <w:color w:val="000000" w:themeColor="text1"/>
              </w:rPr>
            </w:pPr>
            <w:r w:rsidRPr="00110AD1">
              <w:rPr>
                <w:rFonts w:ascii="Arial" w:hAnsi="Arial" w:cs="Arial"/>
                <w:b/>
                <w:color w:val="000000" w:themeColor="text1"/>
              </w:rPr>
              <w:t xml:space="preserve">CODIGO DE PROCEDIMIENTO: </w:t>
            </w:r>
            <w:r w:rsidR="00CB1AF0" w:rsidRPr="00110AD1">
              <w:rPr>
                <w:rFonts w:ascii="Arial" w:hAnsi="Arial" w:cs="Arial"/>
                <w:b/>
                <w:color w:val="000000" w:themeColor="text1"/>
              </w:rPr>
              <w:t>1031</w:t>
            </w:r>
          </w:p>
        </w:tc>
      </w:tr>
      <w:tr w:rsidR="00110AD1" w:rsidRPr="00110AD1" w:rsidTr="006B4EC6">
        <w:tc>
          <w:tcPr>
            <w:tcW w:w="10044" w:type="dxa"/>
            <w:shd w:val="pct15" w:color="auto" w:fill="auto"/>
          </w:tcPr>
          <w:p w:rsidR="00275FA4" w:rsidRPr="00110AD1" w:rsidRDefault="00402C53" w:rsidP="00402C53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10AD1">
              <w:rPr>
                <w:rFonts w:ascii="Arial" w:hAnsi="Arial" w:cs="Arial"/>
                <w:b/>
                <w:color w:val="000000" w:themeColor="text1"/>
              </w:rPr>
              <w:t xml:space="preserve">COMUNICACIONES Y SOLICITUDES </w:t>
            </w:r>
            <w:r w:rsidR="00E26675" w:rsidRPr="00110AD1">
              <w:rPr>
                <w:rFonts w:ascii="Arial" w:hAnsi="Arial" w:cs="Arial"/>
                <w:b/>
                <w:color w:val="000000" w:themeColor="text1"/>
              </w:rPr>
              <w:t>PARA</w:t>
            </w:r>
            <w:r w:rsidR="00CB1AF0" w:rsidRPr="00110AD1">
              <w:rPr>
                <w:rFonts w:ascii="Arial" w:hAnsi="Arial" w:cs="Arial"/>
                <w:b/>
                <w:color w:val="000000" w:themeColor="text1"/>
              </w:rPr>
              <w:t xml:space="preserve"> ENTIDAD</w:t>
            </w:r>
            <w:r w:rsidR="00E26675" w:rsidRPr="00110AD1">
              <w:rPr>
                <w:rFonts w:ascii="Arial" w:hAnsi="Arial" w:cs="Arial"/>
                <w:b/>
                <w:color w:val="000000" w:themeColor="text1"/>
              </w:rPr>
              <w:t xml:space="preserve">ES QUE IMPARTEN CURSOS </w:t>
            </w:r>
            <w:r w:rsidR="006B4EC6" w:rsidRPr="00110AD1">
              <w:rPr>
                <w:rFonts w:ascii="Arial" w:hAnsi="Arial" w:cs="Arial"/>
                <w:b/>
                <w:color w:val="000000" w:themeColor="text1"/>
              </w:rPr>
              <w:t>DE FORMACIÓ</w:t>
            </w:r>
            <w:r w:rsidR="00CB1AF0" w:rsidRPr="00110AD1">
              <w:rPr>
                <w:rFonts w:ascii="Arial" w:hAnsi="Arial" w:cs="Arial"/>
                <w:b/>
                <w:color w:val="000000" w:themeColor="text1"/>
              </w:rPr>
              <w:t>N</w:t>
            </w:r>
            <w:r w:rsidR="00ED00D1" w:rsidRPr="00110AD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:rsidR="00402C53" w:rsidRPr="00110AD1" w:rsidRDefault="00402C53" w:rsidP="00402C53">
            <w:pPr>
              <w:pStyle w:val="Encabez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10AD1">
              <w:rPr>
                <w:rFonts w:ascii="Arial" w:hAnsi="Arial" w:cs="Arial"/>
                <w:b/>
                <w:color w:val="000000" w:themeColor="text1"/>
              </w:rPr>
              <w:t>SEGURIDAD INDUSTRIAL</w:t>
            </w:r>
          </w:p>
        </w:tc>
      </w:tr>
    </w:tbl>
    <w:p w:rsidR="00C65E68" w:rsidRPr="00110AD1" w:rsidRDefault="00C65E68">
      <w:pPr>
        <w:pStyle w:val="Textodebloque"/>
        <w:tabs>
          <w:tab w:val="left" w:pos="10206"/>
        </w:tabs>
        <w:ind w:left="284" w:right="283" w:firstLine="425"/>
        <w:rPr>
          <w:color w:val="000000" w:themeColor="text1"/>
          <w:sz w:val="12"/>
          <w:szCs w:val="12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1"/>
        <w:gridCol w:w="2444"/>
        <w:gridCol w:w="1483"/>
        <w:gridCol w:w="1134"/>
        <w:gridCol w:w="3402"/>
      </w:tblGrid>
      <w:tr w:rsidR="00110AD1" w:rsidRPr="00110AD1" w:rsidTr="006B4EC6">
        <w:trPr>
          <w:cantSplit/>
        </w:trPr>
        <w:tc>
          <w:tcPr>
            <w:tcW w:w="10064" w:type="dxa"/>
            <w:gridSpan w:val="5"/>
            <w:shd w:val="pct20" w:color="auto" w:fill="FFFFFF"/>
          </w:tcPr>
          <w:p w:rsidR="001D75A0" w:rsidRPr="00110AD1" w:rsidRDefault="001D75A0" w:rsidP="001C2B6A">
            <w:pPr>
              <w:pStyle w:val="Ttulo2"/>
              <w:rPr>
                <w:rFonts w:cs="Arial"/>
                <w:b/>
                <w:i w:val="0"/>
                <w:color w:val="000000" w:themeColor="text1"/>
                <w:sz w:val="20"/>
              </w:rPr>
            </w:pPr>
            <w:r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>1. DATOS DEL TITULAR</w:t>
            </w:r>
          </w:p>
        </w:tc>
      </w:tr>
      <w:tr w:rsidR="00110AD1" w:rsidRPr="00110AD1" w:rsidTr="004C5237">
        <w:trPr>
          <w:cantSplit/>
        </w:trPr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1D75A0" w:rsidRPr="00110AD1" w:rsidRDefault="004C5237" w:rsidP="004C5237">
            <w:pPr>
              <w:tabs>
                <w:tab w:val="center" w:pos="2679"/>
              </w:tabs>
              <w:rPr>
                <w:rFonts w:ascii="Arial" w:hAnsi="Arial" w:cs="Arial"/>
                <w:color w:val="000000" w:themeColor="text1"/>
              </w:rPr>
            </w:pPr>
            <w:r w:rsidRPr="00110AD1">
              <w:rPr>
                <w:rFonts w:ascii="Arial" w:hAnsi="Arial" w:cs="Arial"/>
                <w:color w:val="000000" w:themeColor="text1"/>
              </w:rPr>
              <w:t>DNI/NIE (*)</w:t>
            </w:r>
            <w:r w:rsidR="001D75A0" w:rsidRPr="00110AD1">
              <w:rPr>
                <w:rFonts w:ascii="Arial" w:hAnsi="Arial" w:cs="Arial"/>
                <w:color w:val="000000" w:themeColor="text1"/>
              </w:rPr>
              <w:t>:</w:t>
            </w:r>
            <w:r w:rsidR="00DB7E7B" w:rsidRPr="00110AD1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:rsidR="001D75A0" w:rsidRPr="00110AD1" w:rsidRDefault="004C5237" w:rsidP="004C5237">
            <w:pPr>
              <w:rPr>
                <w:rFonts w:ascii="Arial" w:hAnsi="Arial" w:cs="Arial"/>
                <w:color w:val="000000" w:themeColor="text1"/>
              </w:rPr>
            </w:pPr>
            <w:r w:rsidRPr="00110AD1">
              <w:rPr>
                <w:rFonts w:ascii="Arial" w:hAnsi="Arial" w:cs="Arial"/>
                <w:color w:val="000000" w:themeColor="text1"/>
              </w:rPr>
              <w:t>Primer apellido (*):</w:t>
            </w:r>
          </w:p>
        </w:tc>
      </w:tr>
      <w:tr w:rsidR="00110AD1" w:rsidRPr="00110AD1" w:rsidTr="004C5237">
        <w:trPr>
          <w:cantSplit/>
        </w:trPr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1D75A0" w:rsidRPr="00110AD1" w:rsidRDefault="004C5237" w:rsidP="001C2B6A">
            <w:pPr>
              <w:rPr>
                <w:rFonts w:ascii="Arial" w:hAnsi="Arial" w:cs="Arial"/>
                <w:color w:val="000000" w:themeColor="text1"/>
              </w:rPr>
            </w:pPr>
            <w:r w:rsidRPr="00110AD1">
              <w:rPr>
                <w:rFonts w:ascii="Arial" w:hAnsi="Arial" w:cs="Arial"/>
                <w:color w:val="000000" w:themeColor="text1"/>
              </w:rPr>
              <w:t xml:space="preserve">Segundo apellido (*): 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:rsidR="001D75A0" w:rsidRPr="00110AD1" w:rsidRDefault="004C5237" w:rsidP="001C2B6A">
            <w:pPr>
              <w:rPr>
                <w:rFonts w:ascii="Arial" w:hAnsi="Arial" w:cs="Arial"/>
                <w:color w:val="000000" w:themeColor="text1"/>
              </w:rPr>
            </w:pPr>
            <w:r w:rsidRPr="00110AD1">
              <w:rPr>
                <w:rFonts w:ascii="Arial" w:hAnsi="Arial" w:cs="Arial"/>
                <w:color w:val="000000" w:themeColor="text1"/>
              </w:rPr>
              <w:t>Nombre (*):</w:t>
            </w:r>
          </w:p>
        </w:tc>
      </w:tr>
      <w:tr w:rsidR="00110AD1" w:rsidRPr="00110AD1" w:rsidTr="004C5237">
        <w:trPr>
          <w:cantSplit/>
        </w:trPr>
        <w:tc>
          <w:tcPr>
            <w:tcW w:w="6662" w:type="dxa"/>
            <w:gridSpan w:val="4"/>
            <w:shd w:val="clear" w:color="auto" w:fill="auto"/>
          </w:tcPr>
          <w:p w:rsidR="001D75A0" w:rsidRPr="00110AD1" w:rsidRDefault="004C5237" w:rsidP="001C2B6A">
            <w:pPr>
              <w:pStyle w:val="Ttulo2"/>
              <w:rPr>
                <w:rFonts w:cs="Arial"/>
                <w:i w:val="0"/>
                <w:color w:val="000000" w:themeColor="text1"/>
                <w:sz w:val="20"/>
              </w:rPr>
            </w:pPr>
            <w:r w:rsidRPr="00110AD1">
              <w:rPr>
                <w:rFonts w:cs="Arial"/>
                <w:i w:val="0"/>
                <w:color w:val="000000" w:themeColor="text1"/>
                <w:sz w:val="20"/>
              </w:rPr>
              <w:t>NIF:</w:t>
            </w:r>
            <w:r w:rsidR="006E48C9" w:rsidRPr="00110AD1">
              <w:rPr>
                <w:rFonts w:cs="Arial"/>
                <w:i w:val="0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1D75A0" w:rsidRPr="00110AD1" w:rsidRDefault="004C5237" w:rsidP="004C5237">
            <w:pPr>
              <w:pStyle w:val="Ttulo2"/>
              <w:rPr>
                <w:rFonts w:cs="Arial"/>
                <w:i w:val="0"/>
                <w:color w:val="000000" w:themeColor="text1"/>
                <w:sz w:val="20"/>
              </w:rPr>
            </w:pPr>
            <w:r w:rsidRPr="00110AD1">
              <w:rPr>
                <w:rFonts w:cs="Arial"/>
                <w:i w:val="0"/>
                <w:color w:val="000000" w:themeColor="text1"/>
                <w:sz w:val="20"/>
              </w:rPr>
              <w:t>Razón Social</w:t>
            </w:r>
            <w:r w:rsidR="001D75A0" w:rsidRPr="00110AD1">
              <w:rPr>
                <w:rFonts w:cs="Arial"/>
                <w:i w:val="0"/>
                <w:color w:val="000000" w:themeColor="text1"/>
                <w:sz w:val="20"/>
              </w:rPr>
              <w:t>:</w:t>
            </w:r>
          </w:p>
        </w:tc>
      </w:tr>
      <w:tr w:rsidR="00110AD1" w:rsidRPr="00110AD1" w:rsidTr="004C5237">
        <w:trPr>
          <w:cantSplit/>
        </w:trPr>
        <w:tc>
          <w:tcPr>
            <w:tcW w:w="6662" w:type="dxa"/>
            <w:gridSpan w:val="4"/>
            <w:shd w:val="clear" w:color="auto" w:fill="auto"/>
          </w:tcPr>
          <w:p w:rsidR="004C5237" w:rsidRPr="00110AD1" w:rsidRDefault="004C5237" w:rsidP="001C2B6A">
            <w:pPr>
              <w:pStyle w:val="Ttulo2"/>
              <w:rPr>
                <w:rFonts w:cs="Arial"/>
                <w:i w:val="0"/>
                <w:color w:val="000000" w:themeColor="text1"/>
                <w:sz w:val="20"/>
              </w:rPr>
            </w:pPr>
            <w:r w:rsidRPr="00110AD1">
              <w:rPr>
                <w:rFonts w:cs="Arial"/>
                <w:i w:val="0"/>
                <w:color w:val="000000" w:themeColor="text1"/>
                <w:sz w:val="20"/>
              </w:rPr>
              <w:t xml:space="preserve">Correo electrónico (*): </w:t>
            </w:r>
          </w:p>
        </w:tc>
        <w:tc>
          <w:tcPr>
            <w:tcW w:w="3402" w:type="dxa"/>
            <w:shd w:val="clear" w:color="auto" w:fill="auto"/>
          </w:tcPr>
          <w:p w:rsidR="004C5237" w:rsidRPr="00110AD1" w:rsidRDefault="004C5237" w:rsidP="004C5237">
            <w:pPr>
              <w:pStyle w:val="Ttulo2"/>
              <w:rPr>
                <w:rFonts w:cs="Arial"/>
                <w:i w:val="0"/>
                <w:color w:val="000000" w:themeColor="text1"/>
                <w:sz w:val="20"/>
              </w:rPr>
            </w:pPr>
            <w:r w:rsidRPr="00110AD1">
              <w:rPr>
                <w:rFonts w:cs="Arial"/>
                <w:i w:val="0"/>
                <w:color w:val="000000" w:themeColor="text1"/>
                <w:sz w:val="20"/>
              </w:rPr>
              <w:t>Teléfono (*):</w:t>
            </w:r>
          </w:p>
        </w:tc>
      </w:tr>
      <w:tr w:rsidR="00110AD1" w:rsidRPr="00110AD1" w:rsidTr="006917E4"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4C5237" w:rsidRPr="00110AD1" w:rsidRDefault="004C5237" w:rsidP="001C2B6A">
            <w:pPr>
              <w:rPr>
                <w:rFonts w:ascii="Arial" w:hAnsi="Arial" w:cs="Arial"/>
                <w:color w:val="000000" w:themeColor="text1"/>
              </w:rPr>
            </w:pPr>
            <w:r w:rsidRPr="00110AD1">
              <w:rPr>
                <w:rFonts w:ascii="Arial" w:hAnsi="Arial" w:cs="Arial"/>
                <w:color w:val="000000" w:themeColor="text1"/>
              </w:rPr>
              <w:t xml:space="preserve">Tipo vía (*):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C5237" w:rsidRPr="00110AD1" w:rsidRDefault="004C5237" w:rsidP="004C5237">
            <w:pPr>
              <w:rPr>
                <w:rFonts w:ascii="Arial" w:hAnsi="Arial" w:cs="Arial"/>
                <w:color w:val="000000" w:themeColor="text1"/>
              </w:rPr>
            </w:pPr>
            <w:r w:rsidRPr="00110AD1">
              <w:rPr>
                <w:rFonts w:ascii="Arial" w:hAnsi="Arial" w:cs="Arial"/>
                <w:color w:val="000000" w:themeColor="text1"/>
              </w:rPr>
              <w:t>Denominación (*):</w:t>
            </w:r>
          </w:p>
        </w:tc>
      </w:tr>
      <w:tr w:rsidR="001D75A0" w:rsidRPr="00352247" w:rsidTr="004C5237">
        <w:tc>
          <w:tcPr>
            <w:tcW w:w="1601" w:type="dxa"/>
            <w:tcBorders>
              <w:bottom w:val="single" w:sz="4" w:space="0" w:color="auto"/>
            </w:tcBorders>
          </w:tcPr>
          <w:p w:rsidR="001D75A0" w:rsidRDefault="004C5237" w:rsidP="001C2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</w:t>
            </w:r>
            <w:r w:rsidR="001D75A0">
              <w:rPr>
                <w:rFonts w:ascii="Arial" w:hAnsi="Arial" w:cs="Arial"/>
              </w:rPr>
              <w:t>: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1D75A0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Piso</w:t>
            </w:r>
            <w:r w:rsidR="001D75A0">
              <w:rPr>
                <w:rFonts w:ascii="Arial" w:hAnsi="Arial" w:cs="Arial"/>
              </w:rPr>
              <w:t>: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1D75A0" w:rsidRPr="0035224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Puerta</w:t>
            </w:r>
            <w:r w:rsidR="001D75A0">
              <w:rPr>
                <w:rFonts w:ascii="Arial" w:hAnsi="Arial" w:cs="Arial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75A0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75A0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Escalera:</w:t>
            </w:r>
            <w:r w:rsidR="001D75A0">
              <w:rPr>
                <w:rFonts w:ascii="Arial" w:hAnsi="Arial" w:cs="Arial"/>
              </w:rPr>
              <w:t>:</w:t>
            </w:r>
          </w:p>
        </w:tc>
      </w:tr>
      <w:tr w:rsidR="001D75A0" w:rsidRPr="00352247" w:rsidTr="004C5237">
        <w:tc>
          <w:tcPr>
            <w:tcW w:w="4045" w:type="dxa"/>
            <w:gridSpan w:val="2"/>
            <w:tcBorders>
              <w:bottom w:val="single" w:sz="4" w:space="0" w:color="auto"/>
            </w:tcBorders>
          </w:tcPr>
          <w:p w:rsidR="001D75A0" w:rsidRPr="00352247" w:rsidRDefault="004C5237" w:rsidP="001C2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</w:t>
            </w:r>
            <w:r w:rsidR="001D75A0">
              <w:rPr>
                <w:rFonts w:ascii="Arial" w:hAnsi="Arial" w:cs="Arial"/>
              </w:rPr>
              <w:t>: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</w:tcPr>
          <w:p w:rsidR="001D75A0" w:rsidRPr="0035224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 (*):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D75A0" w:rsidRPr="0035224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(*)</w:t>
            </w:r>
            <w:r w:rsidR="001D75A0">
              <w:rPr>
                <w:rFonts w:ascii="Arial" w:hAnsi="Arial" w:cs="Arial"/>
              </w:rPr>
              <w:t>:</w:t>
            </w:r>
          </w:p>
        </w:tc>
      </w:tr>
      <w:tr w:rsidR="004C5237" w:rsidRPr="00352247" w:rsidTr="005D5AEB">
        <w:tc>
          <w:tcPr>
            <w:tcW w:w="4045" w:type="dxa"/>
            <w:gridSpan w:val="2"/>
            <w:tcBorders>
              <w:bottom w:val="single" w:sz="4" w:space="0" w:color="auto"/>
            </w:tcBorders>
          </w:tcPr>
          <w:p w:rsidR="004C5237" w:rsidRDefault="004C5237" w:rsidP="001C2B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(*):</w:t>
            </w:r>
          </w:p>
        </w:tc>
        <w:tc>
          <w:tcPr>
            <w:tcW w:w="6019" w:type="dxa"/>
            <w:gridSpan w:val="3"/>
            <w:tcBorders>
              <w:bottom w:val="single" w:sz="4" w:space="0" w:color="auto"/>
            </w:tcBorders>
          </w:tcPr>
          <w:p w:rsidR="004C523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Localidad: </w:t>
            </w:r>
          </w:p>
        </w:tc>
      </w:tr>
      <w:tr w:rsidR="001D75A0" w:rsidRPr="00352247" w:rsidTr="006B4EC6">
        <w:trPr>
          <w:cantSplit/>
        </w:trPr>
        <w:tc>
          <w:tcPr>
            <w:tcW w:w="10064" w:type="dxa"/>
            <w:gridSpan w:val="5"/>
            <w:shd w:val="pct20" w:color="auto" w:fill="FFFFFF"/>
          </w:tcPr>
          <w:p w:rsidR="001D75A0" w:rsidRPr="0003053F" w:rsidRDefault="004C5237" w:rsidP="001C2B6A">
            <w:pPr>
              <w:pStyle w:val="Ttulo2"/>
              <w:rPr>
                <w:rFonts w:cs="Arial"/>
                <w:b/>
                <w:i w:val="0"/>
                <w:sz w:val="20"/>
                <w:vertAlign w:val="superscript"/>
              </w:rPr>
            </w:pPr>
            <w:r>
              <w:rPr>
                <w:rFonts w:cs="Arial"/>
                <w:b/>
                <w:i w:val="0"/>
                <w:sz w:val="20"/>
              </w:rPr>
              <w:t>1.1</w:t>
            </w:r>
            <w:r w:rsidR="001D75A0">
              <w:rPr>
                <w:rFonts w:cs="Arial"/>
                <w:b/>
                <w:i w:val="0"/>
                <w:sz w:val="20"/>
              </w:rPr>
              <w:t xml:space="preserve">. DATOS DEL REPRESENTANTE TITULAR </w:t>
            </w:r>
            <w:r w:rsidR="001D75A0">
              <w:rPr>
                <w:rFonts w:cs="Arial"/>
                <w:b/>
                <w:i w:val="0"/>
                <w:sz w:val="20"/>
                <w:vertAlign w:val="superscript"/>
              </w:rPr>
              <w:t>(*)</w:t>
            </w:r>
          </w:p>
        </w:tc>
      </w:tr>
      <w:tr w:rsidR="001D75A0" w:rsidRPr="00352247" w:rsidTr="004C5237">
        <w:trPr>
          <w:cantSplit/>
        </w:trPr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1D75A0" w:rsidRPr="0035224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DNI/NIE: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:rsidR="001D75A0" w:rsidRPr="0035224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Primer </w:t>
            </w:r>
            <w:r w:rsidR="001D75A0">
              <w:rPr>
                <w:rFonts w:ascii="Arial" w:hAnsi="Arial" w:cs="Arial"/>
              </w:rPr>
              <w:t>Apellido:</w:t>
            </w:r>
          </w:p>
        </w:tc>
      </w:tr>
      <w:tr w:rsidR="001D75A0" w:rsidRPr="00352247" w:rsidTr="004C5237">
        <w:trPr>
          <w:cantSplit/>
        </w:trPr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1D75A0" w:rsidRPr="0035224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Segundo apellido</w:t>
            </w:r>
            <w:r w:rsidR="001D75A0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</w:tcPr>
          <w:p w:rsidR="001D75A0" w:rsidRPr="00352247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</w:tr>
      <w:tr w:rsidR="001D75A0" w:rsidRPr="00352247" w:rsidTr="006B4EC6">
        <w:trPr>
          <w:cantSplit/>
          <w:trHeight w:val="300"/>
        </w:trPr>
        <w:tc>
          <w:tcPr>
            <w:tcW w:w="10064" w:type="dxa"/>
            <w:gridSpan w:val="5"/>
            <w:shd w:val="pct20" w:color="auto" w:fill="FFFFFF"/>
          </w:tcPr>
          <w:p w:rsidR="001D75A0" w:rsidRPr="00352247" w:rsidRDefault="004C5237" w:rsidP="004C5237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2</w:t>
            </w:r>
            <w:r w:rsidR="001D75A0">
              <w:rPr>
                <w:rFonts w:cs="Arial"/>
                <w:b/>
                <w:i w:val="0"/>
                <w:sz w:val="20"/>
              </w:rPr>
              <w:t xml:space="preserve">. </w:t>
            </w:r>
            <w:r>
              <w:rPr>
                <w:rFonts w:cs="Arial"/>
                <w:b/>
                <w:i w:val="0"/>
                <w:sz w:val="20"/>
              </w:rPr>
              <w:t>ROTULO O NOMBRE COMERCIAL</w:t>
            </w:r>
          </w:p>
        </w:tc>
      </w:tr>
      <w:tr w:rsidR="004C5237" w:rsidRPr="001377F3" w:rsidTr="00985B24">
        <w:trPr>
          <w:trHeight w:val="418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37" w:rsidRPr="001377F3" w:rsidRDefault="004C5237" w:rsidP="004C5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(*):</w:t>
            </w:r>
          </w:p>
        </w:tc>
      </w:tr>
      <w:tr w:rsidR="00D67B2F" w:rsidRPr="001D75A0" w:rsidTr="006B4EC6">
        <w:tc>
          <w:tcPr>
            <w:tcW w:w="1006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D67B2F" w:rsidRPr="00110AD1" w:rsidRDefault="004C5237" w:rsidP="00D67B2F">
            <w:pPr>
              <w:pStyle w:val="Ttulo2"/>
              <w:rPr>
                <w:rFonts w:cs="Arial"/>
                <w:b/>
                <w:i w:val="0"/>
                <w:color w:val="000000" w:themeColor="text1"/>
                <w:sz w:val="20"/>
              </w:rPr>
            </w:pPr>
            <w:r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>3</w:t>
            </w:r>
            <w:r w:rsidR="00D67B2F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>. OBJETO DE LA SOLICITUD</w:t>
            </w:r>
            <w:r w:rsidR="003F5542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 xml:space="preserve"> / COMUNICACIÓN</w:t>
            </w:r>
          </w:p>
          <w:p w:rsidR="00D67B2F" w:rsidRPr="00110AD1" w:rsidRDefault="00D67B2F" w:rsidP="00D67B2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NUEVA AUTORIZACION (1)</w:t>
            </w:r>
            <w:r w:rsidR="00FA4E95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 (2)</w:t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A4E95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</w:t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RENOVACION (3) </w:t>
            </w:r>
            <w:r w:rsidR="00FA4E95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AMPLIACION (1)</w:t>
            </w:r>
            <w:r w:rsidR="006B4EC6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 (2)    </w:t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BAJA </w:t>
            </w:r>
            <w:r w:rsidR="00757BA8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</w:t>
            </w: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B4EC6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4EC6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FE50E8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="006B4EC6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="006B4EC6"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CURSO </w:t>
            </w:r>
          </w:p>
          <w:p w:rsidR="006B4EC6" w:rsidRPr="00110AD1" w:rsidRDefault="006B4EC6" w:rsidP="006B4EC6">
            <w:pPr>
              <w:rPr>
                <w:color w:val="000000" w:themeColor="text1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>NOTA: Las entidades y cursos relacionados con estaciones ITV se realizarán a través del procedimiento 49.</w:t>
            </w:r>
          </w:p>
        </w:tc>
      </w:tr>
      <w:tr w:rsidR="001D75A0" w:rsidRPr="001D75A0" w:rsidTr="006B4EC6">
        <w:tc>
          <w:tcPr>
            <w:tcW w:w="1006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</w:tcPr>
          <w:p w:rsidR="001D75A0" w:rsidRPr="00110AD1" w:rsidRDefault="008B17A5" w:rsidP="00D67B2F">
            <w:pPr>
              <w:pStyle w:val="Ttulo2"/>
              <w:rPr>
                <w:rFonts w:cs="Arial"/>
                <w:b/>
                <w:i w:val="0"/>
                <w:color w:val="000000" w:themeColor="text1"/>
                <w:sz w:val="20"/>
              </w:rPr>
            </w:pPr>
            <w:r>
              <w:rPr>
                <w:rFonts w:cs="Arial"/>
                <w:b/>
                <w:i w:val="0"/>
                <w:color w:val="000000" w:themeColor="text1"/>
                <w:sz w:val="20"/>
              </w:rPr>
              <w:t>4</w:t>
            </w:r>
            <w:r w:rsidR="001D75A0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 xml:space="preserve">. </w:t>
            </w:r>
            <w:r w:rsidR="00D67B2F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>TIPO DE CURSO</w:t>
            </w:r>
            <w:r w:rsidR="004C5237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 xml:space="preserve"> DE FORMACIÓN</w:t>
            </w:r>
          </w:p>
        </w:tc>
      </w:tr>
      <w:tr w:rsidR="001D75A0" w:rsidRPr="00D67B2F" w:rsidTr="006B4EC6">
        <w:trPr>
          <w:trHeight w:val="1852"/>
        </w:trPr>
        <w:tc>
          <w:tcPr>
            <w:tcW w:w="10064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D75A0" w:rsidRPr="004D4A35" w:rsidRDefault="001D75A0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Curso de formación para la obtención del carné profesional de Instalaciones Térmicas en Edificios.</w:t>
            </w:r>
          </w:p>
          <w:p w:rsidR="001D75A0" w:rsidRPr="004D4A35" w:rsidRDefault="001D75A0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Curso de formación para la obtención del carné profesion</w:t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>al de instalador de fontanería.</w:t>
            </w:r>
          </w:p>
          <w:p w:rsidR="001D75A0" w:rsidRPr="004D4A35" w:rsidRDefault="001D75A0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Curso de formación para la obtención del carné de </w:t>
            </w:r>
            <w:proofErr w:type="gramStart"/>
            <w:r w:rsidRPr="004D4A35">
              <w:rPr>
                <w:rFonts w:ascii="Arial" w:hAnsi="Arial" w:cs="Arial"/>
                <w:sz w:val="16"/>
                <w:szCs w:val="16"/>
              </w:rPr>
              <w:t>operador  de</w:t>
            </w:r>
            <w:proofErr w:type="gramEnd"/>
            <w:r w:rsidRPr="004D4A35">
              <w:rPr>
                <w:rFonts w:ascii="Arial" w:hAnsi="Arial" w:cs="Arial"/>
                <w:sz w:val="16"/>
                <w:szCs w:val="16"/>
              </w:rPr>
              <w:t xml:space="preserve"> grúa móvil autopropulsada. Categorías:  </w:t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A  </w:t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>B</w:t>
            </w:r>
          </w:p>
          <w:p w:rsidR="001D75A0" w:rsidRPr="004D4A35" w:rsidRDefault="001D75A0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>Cursos de formación para la obtención del carné de operador de grúa torre para obras u otras aplicaciones.</w:t>
            </w:r>
          </w:p>
          <w:p w:rsidR="001D75A0" w:rsidRPr="004D4A35" w:rsidRDefault="001D75A0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Curso de formación para la obtención del certificado de habilitación profesional de instalador de gas. </w:t>
            </w:r>
          </w:p>
          <w:p w:rsidR="001D75A0" w:rsidRPr="004D4A35" w:rsidRDefault="005D36F6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Categorías: 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 A    </w:t>
            </w:r>
            <w:r w:rsidR="004D4A35" w:rsidRPr="004D4A3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 B   </w:t>
            </w:r>
            <w:r w:rsidR="004D4A35" w:rsidRPr="004D4A35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 C</w:t>
            </w:r>
          </w:p>
          <w:p w:rsidR="001D75A0" w:rsidRPr="004D4A35" w:rsidRDefault="001D75A0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Curso de formación para la obtención del certificado de habilitación profesional de instalador de PPL. </w:t>
            </w:r>
          </w:p>
          <w:p w:rsidR="001D75A0" w:rsidRPr="004D4A35" w:rsidRDefault="005D36F6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>Categorías:</w:t>
            </w:r>
            <w:r w:rsidR="004D4A35" w:rsidRPr="004D4A3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 PPL-I  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  PPL-II    </w:t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1D75A0" w:rsidRPr="004D4A35">
              <w:rPr>
                <w:rFonts w:ascii="Arial" w:hAnsi="Arial" w:cs="Arial"/>
                <w:sz w:val="16"/>
                <w:szCs w:val="16"/>
              </w:rPr>
              <w:t xml:space="preserve"> PPL-III</w:t>
            </w:r>
          </w:p>
          <w:p w:rsidR="001D75A0" w:rsidRPr="004D4A35" w:rsidRDefault="001D75A0" w:rsidP="00E52D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>Cursos de formación para la obtención del certificado acreditativo de la competencia para manipular gases fluorados:</w:t>
            </w:r>
          </w:p>
          <w:p w:rsidR="001D75A0" w:rsidRPr="004D4A35" w:rsidRDefault="001D75A0" w:rsidP="004C5237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>Programa formativo 1. Curso complementario sobre manipulación de equipos con sistemas frigoríficos de cualquier carga de refrigerante.</w:t>
            </w:r>
          </w:p>
          <w:p w:rsidR="001D75A0" w:rsidRPr="004D4A35" w:rsidRDefault="001D75A0" w:rsidP="004C5237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>Programa formativo 2. Curso básico sobre manipulación de equipos con sistemas frigoríficos de cualquier carga de refrigerante.</w:t>
            </w:r>
          </w:p>
          <w:p w:rsidR="001D75A0" w:rsidRPr="004D4A35" w:rsidRDefault="001D75A0" w:rsidP="004C5237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Programa formativo 3. Curso complementario sobre manipulación de equipos con sistemas frigoríficos de carga menor de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D4A35">
                <w:rPr>
                  <w:rFonts w:ascii="Arial" w:hAnsi="Arial" w:cs="Arial"/>
                  <w:sz w:val="16"/>
                  <w:szCs w:val="16"/>
                </w:rPr>
                <w:t>3 Kg</w:t>
              </w:r>
            </w:smartTag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. de </w:t>
            </w:r>
            <w:r w:rsidRPr="004D4A35">
              <w:rPr>
                <w:rFonts w:ascii="Arial" w:hAnsi="Arial" w:cs="Arial"/>
                <w:sz w:val="16"/>
                <w:szCs w:val="16"/>
              </w:rPr>
              <w:t>refrigerantes fluora</w:t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>dos.</w:t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1D75A0" w:rsidRPr="004D4A35" w:rsidRDefault="001D75A0" w:rsidP="004C5237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Programa formativo 4. Curso sobre manipulación de equipos con sistemas frigoríficos </w:t>
            </w:r>
            <w:proofErr w:type="gramStart"/>
            <w:r w:rsidRPr="004D4A35">
              <w:rPr>
                <w:rFonts w:ascii="Arial" w:hAnsi="Arial" w:cs="Arial"/>
                <w:sz w:val="16"/>
                <w:szCs w:val="16"/>
              </w:rPr>
              <w:t>de  carga</w:t>
            </w:r>
            <w:proofErr w:type="gramEnd"/>
            <w:r w:rsidRPr="004D4A35">
              <w:rPr>
                <w:rFonts w:ascii="Arial" w:hAnsi="Arial" w:cs="Arial"/>
                <w:sz w:val="16"/>
                <w:szCs w:val="16"/>
              </w:rPr>
              <w:t xml:space="preserve"> menor de </w:t>
            </w:r>
            <w:smartTag w:uri="urn:schemas-microsoft-com:office:smarttags" w:element="metricconverter">
              <w:smartTagPr>
                <w:attr w:name="ProductID" w:val="3 kg"/>
              </w:smartTagPr>
              <w:r w:rsidRPr="004D4A35">
                <w:rPr>
                  <w:rFonts w:ascii="Arial" w:hAnsi="Arial" w:cs="Arial"/>
                  <w:sz w:val="16"/>
                  <w:szCs w:val="16"/>
                </w:rPr>
                <w:t>3 Kg</w:t>
              </w:r>
            </w:smartTag>
            <w:r w:rsidRPr="004D4A35">
              <w:rPr>
                <w:rFonts w:ascii="Arial" w:hAnsi="Arial" w:cs="Arial"/>
                <w:sz w:val="16"/>
                <w:szCs w:val="16"/>
              </w:rPr>
              <w:t>. de refrigerantes fluorados.</w:t>
            </w:r>
          </w:p>
          <w:p w:rsidR="001D75A0" w:rsidRPr="004D4A35" w:rsidRDefault="001D75A0" w:rsidP="004C5237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>Programa formativo 5. Curso sobre manipulación de sistemas frigoríficos que empleen refrigerantes fluorados destinados a confort térmico de per</w:t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>sonas instalados en vehículos.</w:t>
            </w:r>
          </w:p>
          <w:p w:rsidR="001D75A0" w:rsidRPr="004D4A35" w:rsidRDefault="001D75A0" w:rsidP="004C5237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>Programa formativo 6. Curso sobre manipulación de equipos de protección contra incendios que empleen gases fluorados como agente extintor</w:t>
            </w:r>
          </w:p>
          <w:p w:rsidR="001D75A0" w:rsidRPr="004D4A35" w:rsidRDefault="001D75A0" w:rsidP="004C5237">
            <w:pPr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Programa formativo 7. Curso sobre manipulación de disolventes que contengan gases fluorados y </w:t>
            </w:r>
            <w:proofErr w:type="gramStart"/>
            <w:r w:rsidRPr="004D4A35">
              <w:rPr>
                <w:rFonts w:ascii="Arial" w:hAnsi="Arial" w:cs="Arial"/>
                <w:sz w:val="16"/>
                <w:szCs w:val="16"/>
              </w:rPr>
              <w:t>equipos  que</w:t>
            </w:r>
            <w:proofErr w:type="gramEnd"/>
            <w:r w:rsidRPr="004D4A35">
              <w:rPr>
                <w:rFonts w:ascii="Arial" w:hAnsi="Arial" w:cs="Arial"/>
                <w:sz w:val="16"/>
                <w:szCs w:val="16"/>
              </w:rPr>
              <w:t xml:space="preserve"> los emplean.</w:t>
            </w:r>
          </w:p>
          <w:p w:rsidR="001D75A0" w:rsidRPr="00D67B2F" w:rsidRDefault="001D75A0" w:rsidP="004C5237">
            <w:pPr>
              <w:ind w:left="284"/>
              <w:jc w:val="both"/>
              <w:rPr>
                <w:sz w:val="16"/>
                <w:szCs w:val="16"/>
                <w:lang w:val="es-ES"/>
              </w:rPr>
            </w:pPr>
            <w:r w:rsidRPr="004D4A3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4A3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6"/>
                <w:szCs w:val="16"/>
              </w:rPr>
            </w:r>
            <w:r w:rsidR="00FE50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D4A3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D4A35">
              <w:rPr>
                <w:rFonts w:ascii="Arial" w:hAnsi="Arial" w:cs="Arial"/>
                <w:sz w:val="16"/>
                <w:szCs w:val="16"/>
              </w:rPr>
              <w:t xml:space="preserve"> Programa formativo 8. Curso sobre recuperación de SF6 de equipos de </w:t>
            </w:r>
            <w:r w:rsidR="005D36F6" w:rsidRPr="004D4A35">
              <w:rPr>
                <w:rFonts w:ascii="Arial" w:hAnsi="Arial" w:cs="Arial"/>
                <w:sz w:val="16"/>
                <w:szCs w:val="16"/>
              </w:rPr>
              <w:t>conmutación de alta tensión.</w:t>
            </w:r>
          </w:p>
        </w:tc>
      </w:tr>
      <w:tr w:rsidR="00D170C0" w:rsidRPr="00D170C0" w:rsidTr="006B4EC6">
        <w:trPr>
          <w:cantSplit/>
          <w:trHeight w:val="455"/>
        </w:trPr>
        <w:tc>
          <w:tcPr>
            <w:tcW w:w="100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170C0" w:rsidRPr="00D170C0" w:rsidRDefault="005D0C2A" w:rsidP="00D170C0">
            <w:pPr>
              <w:pStyle w:val="Ttulo2"/>
              <w:rPr>
                <w:rFonts w:cs="Arial"/>
                <w:b/>
                <w:i w:val="0"/>
                <w:sz w:val="20"/>
              </w:rPr>
            </w:pPr>
            <w:r>
              <w:rPr>
                <w:rFonts w:cs="Arial"/>
                <w:b/>
                <w:i w:val="0"/>
                <w:sz w:val="20"/>
              </w:rPr>
              <w:t>5</w:t>
            </w:r>
            <w:r w:rsidR="00D170C0">
              <w:rPr>
                <w:rFonts w:cs="Arial"/>
                <w:b/>
                <w:i w:val="0"/>
                <w:sz w:val="20"/>
              </w:rPr>
              <w:t xml:space="preserve">. </w:t>
            </w:r>
            <w:r w:rsidR="00C67F9F">
              <w:rPr>
                <w:rFonts w:cs="Arial"/>
                <w:b/>
                <w:i w:val="0"/>
                <w:sz w:val="20"/>
              </w:rPr>
              <w:t>TIPO DE</w:t>
            </w:r>
            <w:r w:rsidR="00D170C0">
              <w:rPr>
                <w:rFonts w:cs="Arial"/>
                <w:b/>
                <w:i w:val="0"/>
                <w:sz w:val="20"/>
              </w:rPr>
              <w:t xml:space="preserve"> </w:t>
            </w:r>
            <w:r w:rsidR="00D170C0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>CENTRO</w:t>
            </w:r>
            <w:r w:rsidR="00C67F9F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 xml:space="preserve"> FORMATIVO</w:t>
            </w:r>
            <w:r w:rsidR="006B4EC6" w:rsidRPr="00110AD1">
              <w:rPr>
                <w:rFonts w:cs="Arial"/>
                <w:b/>
                <w:i w:val="0"/>
                <w:color w:val="000000" w:themeColor="text1"/>
                <w:sz w:val="20"/>
              </w:rPr>
              <w:t xml:space="preserve"> (GASES FLUORADOS)</w:t>
            </w:r>
          </w:p>
        </w:tc>
      </w:tr>
      <w:tr w:rsidR="00D170C0" w:rsidRPr="00C67F9F" w:rsidTr="006B4EC6">
        <w:trPr>
          <w:cantSplit/>
          <w:trHeight w:val="455"/>
        </w:trPr>
        <w:tc>
          <w:tcPr>
            <w:tcW w:w="1006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6B4EC6" w:rsidRDefault="004F01D5" w:rsidP="00961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60B">
              <w:rPr>
                <w:rFonts w:ascii="Arial" w:hAnsi="Arial" w:cs="Arial"/>
                <w:sz w:val="18"/>
                <w:szCs w:val="18"/>
              </w:rPr>
              <w:t xml:space="preserve">Indicar si el 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 xml:space="preserve">Centro formativo y evaluador </w:t>
            </w:r>
            <w:r w:rsidRPr="00F9060B">
              <w:rPr>
                <w:rFonts w:ascii="Arial" w:hAnsi="Arial" w:cs="Arial"/>
                <w:sz w:val="18"/>
                <w:szCs w:val="18"/>
              </w:rPr>
              <w:t xml:space="preserve">pertenece a los 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>definido</w:t>
            </w:r>
            <w:r w:rsidRPr="00F9060B">
              <w:rPr>
                <w:rFonts w:ascii="Arial" w:hAnsi="Arial" w:cs="Arial"/>
                <w:sz w:val="18"/>
                <w:szCs w:val="18"/>
              </w:rPr>
              <w:t>s</w:t>
            </w:r>
            <w:r w:rsidR="00961182">
              <w:rPr>
                <w:rFonts w:ascii="Arial" w:hAnsi="Arial" w:cs="Arial"/>
                <w:sz w:val="18"/>
                <w:szCs w:val="18"/>
              </w:rPr>
              <w:t xml:space="preserve"> en el artículo 8.1 del RD 11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>5/201</w:t>
            </w:r>
            <w:r w:rsidR="00961182">
              <w:rPr>
                <w:rFonts w:ascii="Arial" w:hAnsi="Arial" w:cs="Arial"/>
                <w:sz w:val="18"/>
                <w:szCs w:val="18"/>
              </w:rPr>
              <w:t>7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>, de 1</w:t>
            </w:r>
            <w:r w:rsidR="00961182">
              <w:rPr>
                <w:rFonts w:ascii="Arial" w:hAnsi="Arial" w:cs="Arial"/>
                <w:sz w:val="18"/>
                <w:szCs w:val="18"/>
              </w:rPr>
              <w:t>7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961182">
              <w:rPr>
                <w:rFonts w:ascii="Arial" w:hAnsi="Arial" w:cs="Arial"/>
                <w:sz w:val="18"/>
                <w:szCs w:val="18"/>
              </w:rPr>
              <w:t>febrero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>, por el que se regula la comercialización y manipulación de gases fluorados y equipos basados en los mismos, así como la certificación de los profesionales que los utilizan</w:t>
            </w:r>
            <w:r w:rsidR="00961182">
              <w:rPr>
                <w:rFonts w:ascii="Arial" w:hAnsi="Arial" w:cs="Arial"/>
                <w:sz w:val="18"/>
                <w:szCs w:val="18"/>
              </w:rPr>
              <w:t xml:space="preserve"> y por el que se establecen los requisitos técnicos para las instalaciones que desarrollen actividades que emitan gases fluorados:</w:t>
            </w:r>
            <w:r w:rsidR="00D170C0" w:rsidRPr="00F9060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B4EC6" w:rsidRDefault="00D170C0" w:rsidP="00961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0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1182" w:rsidRPr="00F90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1182" w:rsidRPr="00F90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8"/>
                <w:szCs w:val="18"/>
              </w:rPr>
            </w:r>
            <w:r w:rsidR="00FE50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1182" w:rsidRPr="00F90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611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61182" w:rsidRPr="00F9060B">
              <w:rPr>
                <w:rFonts w:ascii="Arial" w:hAnsi="Arial" w:cs="Arial"/>
                <w:sz w:val="18"/>
                <w:szCs w:val="18"/>
              </w:rPr>
              <w:t>No  (1)</w:t>
            </w:r>
            <w:r w:rsidRPr="00F906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70C0" w:rsidRPr="00C67F9F" w:rsidRDefault="00D170C0" w:rsidP="00961182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90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9060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60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18"/>
                <w:szCs w:val="18"/>
              </w:rPr>
            </w:r>
            <w:r w:rsidR="00FE50E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9060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90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 xml:space="preserve">Si </w:t>
            </w:r>
            <w:r w:rsidR="00067FAC" w:rsidRPr="00F90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57B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7FAC" w:rsidRPr="00F9060B">
              <w:rPr>
                <w:rFonts w:ascii="Arial" w:hAnsi="Arial" w:cs="Arial"/>
                <w:sz w:val="18"/>
                <w:szCs w:val="18"/>
              </w:rPr>
              <w:t xml:space="preserve">(2)  </w:t>
            </w:r>
            <w:r w:rsidR="00787950" w:rsidRPr="00F906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5D0C2A" w:rsidRPr="00C67F9F" w:rsidTr="006B4EC6">
        <w:trPr>
          <w:cantSplit/>
          <w:trHeight w:val="455"/>
        </w:trPr>
        <w:tc>
          <w:tcPr>
            <w:tcW w:w="1006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5D0C2A" w:rsidRPr="005D0C2A" w:rsidRDefault="005D0C2A" w:rsidP="005D0C2A">
            <w:pPr>
              <w:jc w:val="both"/>
              <w:rPr>
                <w:rFonts w:ascii="Arial" w:hAnsi="Arial" w:cs="Arial"/>
                <w:b/>
              </w:rPr>
            </w:pPr>
            <w:r w:rsidRPr="005D0C2A">
              <w:rPr>
                <w:rFonts w:ascii="Arial" w:hAnsi="Arial" w:cs="Arial"/>
                <w:b/>
              </w:rPr>
              <w:t>6. EMPLAZAMIENTO DEL CENTRO</w:t>
            </w:r>
          </w:p>
        </w:tc>
      </w:tr>
      <w:tr w:rsidR="005D0C2A" w:rsidRPr="00352247" w:rsidTr="00473D19"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:rsidR="005D0C2A" w:rsidRPr="00352247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 vía (*):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0C2A" w:rsidRPr="00352247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Denominación (*):</w:t>
            </w:r>
          </w:p>
        </w:tc>
      </w:tr>
      <w:tr w:rsidR="005D0C2A" w:rsidTr="00473D19">
        <w:tc>
          <w:tcPr>
            <w:tcW w:w="1601" w:type="dxa"/>
            <w:tcBorders>
              <w:bottom w:val="single" w:sz="4" w:space="0" w:color="auto"/>
            </w:tcBorders>
          </w:tcPr>
          <w:p w:rsidR="005D0C2A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Número: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5D0C2A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Piso:</w:t>
            </w:r>
          </w:p>
        </w:tc>
        <w:tc>
          <w:tcPr>
            <w:tcW w:w="1483" w:type="dxa"/>
            <w:tcBorders>
              <w:bottom w:val="single" w:sz="4" w:space="0" w:color="auto"/>
            </w:tcBorders>
          </w:tcPr>
          <w:p w:rsidR="005D0C2A" w:rsidRPr="00352247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Puerta: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0C2A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Portal: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0C2A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Escalera::</w:t>
            </w:r>
          </w:p>
        </w:tc>
      </w:tr>
      <w:tr w:rsidR="005D0C2A" w:rsidRPr="00352247" w:rsidTr="00473D19">
        <w:tc>
          <w:tcPr>
            <w:tcW w:w="4045" w:type="dxa"/>
            <w:gridSpan w:val="2"/>
            <w:tcBorders>
              <w:bottom w:val="single" w:sz="4" w:space="0" w:color="auto"/>
            </w:tcBorders>
          </w:tcPr>
          <w:p w:rsidR="005D0C2A" w:rsidRPr="00352247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Km:</w:t>
            </w:r>
          </w:p>
        </w:tc>
        <w:tc>
          <w:tcPr>
            <w:tcW w:w="2617" w:type="dxa"/>
            <w:gridSpan w:val="2"/>
            <w:tcBorders>
              <w:bottom w:val="single" w:sz="4" w:space="0" w:color="auto"/>
            </w:tcBorders>
          </w:tcPr>
          <w:p w:rsidR="005D0C2A" w:rsidRPr="00352247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Código postal (*):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5D0C2A" w:rsidRPr="00352247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Provincia (*):</w:t>
            </w:r>
          </w:p>
        </w:tc>
      </w:tr>
      <w:tr w:rsidR="005D0C2A" w:rsidTr="005D0C2A">
        <w:tc>
          <w:tcPr>
            <w:tcW w:w="4045" w:type="dxa"/>
            <w:gridSpan w:val="2"/>
          </w:tcPr>
          <w:p w:rsidR="005D0C2A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(*):</w:t>
            </w:r>
          </w:p>
        </w:tc>
        <w:tc>
          <w:tcPr>
            <w:tcW w:w="6019" w:type="dxa"/>
            <w:gridSpan w:val="3"/>
          </w:tcPr>
          <w:p w:rsidR="005D0C2A" w:rsidRDefault="005D0C2A" w:rsidP="00473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Localidad: </w:t>
            </w:r>
          </w:p>
        </w:tc>
      </w:tr>
      <w:tr w:rsidR="005D0C2A" w:rsidTr="005D0C2A">
        <w:tc>
          <w:tcPr>
            <w:tcW w:w="10064" w:type="dxa"/>
            <w:gridSpan w:val="5"/>
          </w:tcPr>
          <w:p w:rsidR="005D0C2A" w:rsidRPr="005D0C2A" w:rsidRDefault="005D0C2A" w:rsidP="005D0C2A">
            <w:pPr>
              <w:rPr>
                <w:rFonts w:ascii="Arial" w:hAnsi="Arial" w:cs="Arial"/>
              </w:rPr>
            </w:pPr>
            <w:proofErr w:type="spellStart"/>
            <w:r w:rsidRPr="005D0C2A">
              <w:rPr>
                <w:rFonts w:ascii="Arial" w:hAnsi="Arial" w:cs="Arial"/>
              </w:rPr>
              <w:t>RefereLa</w:t>
            </w:r>
            <w:proofErr w:type="spellEnd"/>
            <w:r w:rsidRPr="005D0C2A">
              <w:rPr>
                <w:rFonts w:ascii="Arial" w:hAnsi="Arial" w:cs="Arial"/>
              </w:rPr>
              <w:t xml:space="preserve"> referencia catastral estará constituida por un código alfanumérico de 20 caracteres.</w:t>
            </w:r>
          </w:p>
          <w:p w:rsidR="005D0C2A" w:rsidRPr="005D0C2A" w:rsidRDefault="005D0C2A" w:rsidP="005D0C2A">
            <w:pPr>
              <w:rPr>
                <w:rFonts w:ascii="Arial" w:hAnsi="Arial" w:cs="Arial"/>
              </w:rPr>
            </w:pPr>
            <w:r w:rsidRPr="005D0C2A">
              <w:rPr>
                <w:rFonts w:ascii="Arial" w:hAnsi="Arial" w:cs="Arial"/>
              </w:rPr>
              <w:t xml:space="preserve">Ejemplo de referencia catastral urbana: 9872023VH5797S0001WX </w:t>
            </w:r>
          </w:p>
          <w:p w:rsidR="005D0C2A" w:rsidRDefault="005D0C2A" w:rsidP="005D0C2A">
            <w:pPr>
              <w:rPr>
                <w:rFonts w:ascii="Arial" w:hAnsi="Arial" w:cs="Arial"/>
              </w:rPr>
            </w:pPr>
            <w:r w:rsidRPr="005D0C2A">
              <w:rPr>
                <w:rFonts w:ascii="Arial" w:hAnsi="Arial" w:cs="Arial"/>
              </w:rPr>
              <w:lastRenderedPageBreak/>
              <w:t>Ejemplo de referencia catastral rústica: 13077A018000390000FPncia Catastral de la parcela donde está ubicada la instalación</w:t>
            </w:r>
            <w:r>
              <w:rPr>
                <w:rFonts w:ascii="Arial" w:hAnsi="Arial" w:cs="Arial"/>
              </w:rPr>
              <w:t xml:space="preserve"> (*): </w:t>
            </w:r>
          </w:p>
          <w:p w:rsidR="005D0C2A" w:rsidRDefault="005D0C2A" w:rsidP="00473D19">
            <w:pPr>
              <w:rPr>
                <w:rFonts w:ascii="Arial" w:hAnsi="Arial" w:cs="Arial"/>
              </w:rPr>
            </w:pPr>
          </w:p>
        </w:tc>
      </w:tr>
      <w:tr w:rsidR="005D0C2A" w:rsidTr="005D0C2A">
        <w:tc>
          <w:tcPr>
            <w:tcW w:w="10064" w:type="dxa"/>
            <w:gridSpan w:val="5"/>
          </w:tcPr>
          <w:p w:rsidR="005D0C2A" w:rsidRPr="005D0C2A" w:rsidRDefault="005D0C2A" w:rsidP="005D0C2A">
            <w:pPr>
              <w:rPr>
                <w:rFonts w:ascii="Arial" w:hAnsi="Arial" w:cs="Arial"/>
                <w:b/>
                <w:caps/>
              </w:rPr>
            </w:pPr>
            <w:r w:rsidRPr="005D0C2A">
              <w:rPr>
                <w:rFonts w:ascii="Arial" w:hAnsi="Arial" w:cs="Arial"/>
                <w:b/>
                <w:caps/>
              </w:rPr>
              <w:lastRenderedPageBreak/>
              <w:t>7. Autoliquidación</w:t>
            </w:r>
          </w:p>
        </w:tc>
      </w:tr>
      <w:tr w:rsidR="005D0C2A" w:rsidTr="005D0C2A">
        <w:tc>
          <w:tcPr>
            <w:tcW w:w="10064" w:type="dxa"/>
            <w:gridSpan w:val="5"/>
          </w:tcPr>
          <w:p w:rsidR="005D0C2A" w:rsidRPr="005D0C2A" w:rsidRDefault="005D0C2A" w:rsidP="005D0C2A">
            <w:pPr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7.1. </w:t>
            </w:r>
            <w:r w:rsidRPr="005D0C2A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asa a aplicar</w:t>
            </w:r>
          </w:p>
        </w:tc>
      </w:tr>
      <w:tr w:rsidR="005D0C2A" w:rsidTr="005D0C2A">
        <w:tc>
          <w:tcPr>
            <w:tcW w:w="10064" w:type="dxa"/>
            <w:gridSpan w:val="5"/>
          </w:tcPr>
          <w:p w:rsidR="005D0C2A" w:rsidRPr="005D0C2A" w:rsidRDefault="005D0C2A" w:rsidP="005D0C2A">
            <w:pPr>
              <w:rPr>
                <w:rFonts w:ascii="Arial" w:hAnsi="Arial" w:cs="Arial"/>
              </w:rPr>
            </w:pPr>
            <w:r w:rsidRPr="005D0C2A">
              <w:rPr>
                <w:rFonts w:ascii="Arial" w:hAnsi="Arial" w:cs="Arial"/>
              </w:rPr>
              <w:t>T610.1a - Tasa por la ordenación de actividades e instalaciones industriales y energéticas. Ordenación de actividades e instalaciones industriales y energéticas sin proyecto técnico y por cada una de las actuaciones incluidas en el hecho imponible (por cada actuación). Autorización inicial y renovación de entidades para la impartición de cursos, teóricos-prácticos relativos a carnés profesionales</w:t>
            </w:r>
          </w:p>
        </w:tc>
      </w:tr>
      <w:tr w:rsidR="005D0C2A" w:rsidTr="005D0C2A">
        <w:tc>
          <w:tcPr>
            <w:tcW w:w="10064" w:type="dxa"/>
            <w:gridSpan w:val="5"/>
          </w:tcPr>
          <w:p w:rsidR="005D0C2A" w:rsidRPr="005D0C2A" w:rsidRDefault="005D0C2A" w:rsidP="005D0C2A">
            <w:pPr>
              <w:rPr>
                <w:rFonts w:ascii="Arial" w:hAnsi="Arial" w:cs="Arial"/>
              </w:rPr>
            </w:pPr>
            <w:r w:rsidRPr="005D0C2A">
              <w:rPr>
                <w:rFonts w:ascii="Arial" w:hAnsi="Arial" w:cs="Arial"/>
              </w:rPr>
              <w:t>7.2. Bonificación</w:t>
            </w:r>
          </w:p>
        </w:tc>
      </w:tr>
      <w:tr w:rsidR="005D0C2A" w:rsidTr="005D0C2A">
        <w:tc>
          <w:tcPr>
            <w:tcW w:w="10064" w:type="dxa"/>
            <w:gridSpan w:val="5"/>
          </w:tcPr>
          <w:p w:rsidR="005D0C2A" w:rsidRDefault="005D0C2A" w:rsidP="005D0C2A">
            <w:pPr>
              <w:rPr>
                <w:rFonts w:ascii="Arial" w:hAnsi="Arial" w:cs="Arial"/>
              </w:rPr>
            </w:pPr>
            <w:r w:rsidRPr="005D0C2A">
              <w:rPr>
                <w:rFonts w:ascii="Arial" w:hAnsi="Arial" w:cs="Arial"/>
              </w:rPr>
              <w:t>Existen beneficios fiscales aplicables a las tasas de la Comunidad Autónoma de la Región de Murcia para emprendedores, pymes y microempresas, cuando el devengo se produzca durante el primer y segundo año de actividad, establecidos en la disposición adicional decimocuarta del Decreto Legislativo 1/2004, de 9 de julio, por el que se aprueba el texto refundido de la Ley de tasas, precios públicos y contribuciones especiales</w:t>
            </w:r>
          </w:p>
          <w:p w:rsidR="005D0C2A" w:rsidRDefault="005D0C2A" w:rsidP="005D0C2A">
            <w:pPr>
              <w:rPr>
                <w:rFonts w:ascii="Arial" w:hAnsi="Arial" w:cs="Arial"/>
              </w:rPr>
            </w:pPr>
          </w:p>
          <w:p w:rsidR="005D0C2A" w:rsidRDefault="005D0C2A" w:rsidP="005D0C2A">
            <w:pPr>
              <w:rPr>
                <w:rFonts w:ascii="Arial" w:hAnsi="Arial" w:cs="Arial"/>
                <w:sz w:val="16"/>
                <w:szCs w:val="16"/>
              </w:rPr>
            </w:pPr>
            <w:r w:rsidRPr="005D0C2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C2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50E8">
              <w:rPr>
                <w:rFonts w:ascii="Arial" w:hAnsi="Arial" w:cs="Arial"/>
                <w:sz w:val="24"/>
                <w:szCs w:val="24"/>
              </w:rPr>
            </w:r>
            <w:r w:rsidR="00FE50E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D0C2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5D0C2A">
              <w:rPr>
                <w:rFonts w:ascii="Arial" w:hAnsi="Arial" w:cs="Arial"/>
                <w:sz w:val="16"/>
                <w:szCs w:val="16"/>
              </w:rPr>
              <w:t>Marcar esta casilla conlleva la exención del pago de la tasa correspondiente. Podrán acogerse a esta exención, aquellos sujetos pasivos de la autoliquidación, que sean emprendedores, pymes o microempresas que inicien su actividad empresarial o profesional, cuando el devengo de la tasa se produzca durante el primer y segundo año de actividad</w:t>
            </w:r>
          </w:p>
          <w:p w:rsidR="005D0C2A" w:rsidRDefault="005D0C2A" w:rsidP="005D0C2A">
            <w:pPr>
              <w:rPr>
                <w:rFonts w:ascii="Arial" w:hAnsi="Arial" w:cs="Arial"/>
                <w:sz w:val="16"/>
                <w:szCs w:val="16"/>
              </w:rPr>
            </w:pPr>
          </w:p>
          <w:p w:rsidR="005D0C2A" w:rsidRPr="005D0C2A" w:rsidRDefault="005D0C2A" w:rsidP="005D0C2A">
            <w:pPr>
              <w:rPr>
                <w:rFonts w:ascii="Arial" w:hAnsi="Arial" w:cs="Arial"/>
              </w:rPr>
            </w:pPr>
            <w:r w:rsidRPr="005D0C2A">
              <w:rPr>
                <w:rFonts w:ascii="Arial" w:hAnsi="Arial" w:cs="Arial"/>
              </w:rPr>
              <w:t>Ley 5/2013, de 8 de julio, de apoyo a los emprendedores y a la competitividad e internacionalización de las pequeñas y medianas empresas de la Región de Murcia (Bonificación del 100%)</w:t>
            </w:r>
          </w:p>
        </w:tc>
      </w:tr>
      <w:tr w:rsidR="005D0C2A" w:rsidTr="002C2E14">
        <w:tc>
          <w:tcPr>
            <w:tcW w:w="10064" w:type="dxa"/>
            <w:gridSpan w:val="5"/>
            <w:tcBorders>
              <w:bottom w:val="single" w:sz="4" w:space="0" w:color="auto"/>
            </w:tcBorders>
          </w:tcPr>
          <w:p w:rsidR="005D0C2A" w:rsidRPr="00F31A53" w:rsidRDefault="005D0C2A" w:rsidP="005D0C2A">
            <w:pPr>
              <w:ind w:lef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1A53">
              <w:rPr>
                <w:rFonts w:ascii="Arial" w:hAnsi="Arial" w:cs="Arial"/>
                <w:sz w:val="18"/>
                <w:szCs w:val="18"/>
              </w:rPr>
              <w:t xml:space="preserve">En _________________  </w:t>
            </w:r>
            <w:proofErr w:type="spellStart"/>
            <w:r w:rsidRPr="00F31A53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F31A53">
              <w:rPr>
                <w:rFonts w:ascii="Arial" w:hAnsi="Arial" w:cs="Arial"/>
                <w:sz w:val="18"/>
                <w:szCs w:val="18"/>
              </w:rPr>
              <w:t xml:space="preserve">  ____ de _______________ </w:t>
            </w:r>
            <w:proofErr w:type="spellStart"/>
            <w:r w:rsidRPr="00F31A53">
              <w:rPr>
                <w:rFonts w:ascii="Arial" w:hAnsi="Arial" w:cs="Arial"/>
                <w:sz w:val="18"/>
                <w:szCs w:val="18"/>
              </w:rPr>
              <w:t>de</w:t>
            </w:r>
            <w:proofErr w:type="spellEnd"/>
            <w:r w:rsidRPr="00F31A53">
              <w:rPr>
                <w:rFonts w:ascii="Arial" w:hAnsi="Arial" w:cs="Arial"/>
                <w:sz w:val="18"/>
                <w:szCs w:val="18"/>
              </w:rPr>
              <w:t xml:space="preserve"> 2.0__</w:t>
            </w:r>
          </w:p>
          <w:p w:rsidR="005D0C2A" w:rsidRPr="005D0C2A" w:rsidRDefault="005D0C2A" w:rsidP="005D0C2A">
            <w:pPr>
              <w:jc w:val="center"/>
              <w:rPr>
                <w:rFonts w:ascii="Arial" w:hAnsi="Arial" w:cs="Arial"/>
              </w:rPr>
            </w:pPr>
            <w:r w:rsidRPr="00F31A53">
              <w:rPr>
                <w:rFonts w:ascii="Arial" w:hAnsi="Arial" w:cs="Arial"/>
                <w:sz w:val="18"/>
                <w:szCs w:val="18"/>
              </w:rPr>
              <w:t>Firma</w:t>
            </w:r>
            <w:r>
              <w:rPr>
                <w:rFonts w:ascii="Arial" w:hAnsi="Arial" w:cs="Arial"/>
                <w:sz w:val="18"/>
                <w:szCs w:val="18"/>
              </w:rPr>
              <w:t xml:space="preserve">do (titular 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reprentante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legal</w:t>
            </w:r>
            <w:r w:rsidRPr="00F31A5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5D0C2A" w:rsidRDefault="005D0C2A" w:rsidP="005D0C2A">
      <w:pPr>
        <w:pStyle w:val="Encabezado"/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SR/A. DIRECTOR/A GENERAL DE INDUSTRIA, ENERGÍA Y MINAS</w:t>
      </w:r>
    </w:p>
    <w:p w:rsidR="00D916B5" w:rsidRPr="001A2C07" w:rsidRDefault="00D916B5" w:rsidP="00D916B5">
      <w:pPr>
        <w:jc w:val="both"/>
        <w:rPr>
          <w:rFonts w:ascii="Arial" w:hAnsi="Arial" w:cs="Arial"/>
        </w:rPr>
      </w:pPr>
      <w:bookmarkStart w:id="0" w:name="_GoBack"/>
      <w:bookmarkEnd w:id="0"/>
    </w:p>
    <w:p w:rsidR="00D916B5" w:rsidRPr="001A2C07" w:rsidRDefault="00D916B5" w:rsidP="00D916B5">
      <w:pPr>
        <w:jc w:val="both"/>
        <w:rPr>
          <w:rFonts w:ascii="Arial" w:hAnsi="Arial" w:cs="Arial"/>
          <w:b/>
        </w:rPr>
      </w:pPr>
      <w:r w:rsidRPr="001A2C07">
        <w:rPr>
          <w:rFonts w:ascii="Arial" w:hAnsi="Arial" w:cs="Arial"/>
          <w:b/>
        </w:rPr>
        <w:t>EN EL CASO DE NO CONCEDER AUTORIZACIÓN A LA ADMINISTRACIÓN, QUEDO OBLIGADO A APORTAR PERSONALMENTE LOS DATOS/DOCUMENTOS RELATIVOS AL PROCEDIMIENTO JUNTO A ESTA SOLICITUD.</w:t>
      </w:r>
    </w:p>
    <w:p w:rsidR="00D916B5" w:rsidRPr="001A2C07" w:rsidRDefault="00D916B5" w:rsidP="00D916B5">
      <w:pPr>
        <w:jc w:val="both"/>
        <w:rPr>
          <w:rFonts w:ascii="Arial" w:hAnsi="Arial" w:cs="Arial"/>
        </w:rPr>
      </w:pPr>
    </w:p>
    <w:p w:rsidR="00D916B5" w:rsidRPr="001A2C07" w:rsidRDefault="00D916B5" w:rsidP="00D916B5">
      <w:pPr>
        <w:jc w:val="both"/>
        <w:rPr>
          <w:rFonts w:ascii="Arial" w:hAnsi="Arial" w:cs="Arial"/>
        </w:rPr>
      </w:pPr>
      <w:r w:rsidRPr="001A2C07">
        <w:rPr>
          <w:rFonts w:ascii="Arial" w:hAnsi="Arial" w:cs="Arial"/>
        </w:rPr>
        <w:t xml:space="preserve">Los datos de carácter personal de esta solicitud y de sus documentos anexos se incorporan a un fichero público de titularidad del Director/a General de </w:t>
      </w:r>
      <w:r w:rsidR="00757BA8">
        <w:rPr>
          <w:rFonts w:ascii="Arial" w:hAnsi="Arial" w:cs="Arial"/>
        </w:rPr>
        <w:t xml:space="preserve">Industria, </w:t>
      </w:r>
      <w:r w:rsidRPr="001A2C07">
        <w:rPr>
          <w:rFonts w:ascii="Arial" w:hAnsi="Arial" w:cs="Arial"/>
        </w:rPr>
        <w:t xml:space="preserve">Energía y </w:t>
      </w:r>
      <w:r w:rsidR="00757BA8">
        <w:rPr>
          <w:rFonts w:ascii="Arial" w:hAnsi="Arial" w:cs="Arial"/>
        </w:rPr>
        <w:t>Minas</w:t>
      </w:r>
      <w:r w:rsidRPr="001A2C07">
        <w:rPr>
          <w:rFonts w:ascii="Arial" w:hAnsi="Arial" w:cs="Arial"/>
        </w:rPr>
        <w:t>, responsable del fichero, con la finalidad de gestionar este procedimiento y podrán ser cedidos con esta finalidad a otros Órganos de las Administraciones Públicas.</w:t>
      </w:r>
    </w:p>
    <w:p w:rsidR="00757BA8" w:rsidRDefault="00757BA8" w:rsidP="00402C53">
      <w:pPr>
        <w:jc w:val="both"/>
        <w:rPr>
          <w:rFonts w:ascii="Arial" w:hAnsi="Arial" w:cs="Arial"/>
        </w:rPr>
      </w:pPr>
    </w:p>
    <w:p w:rsidR="00D916B5" w:rsidRPr="001A2C07" w:rsidRDefault="00D916B5" w:rsidP="00402C53">
      <w:pPr>
        <w:jc w:val="both"/>
        <w:rPr>
          <w:rFonts w:ascii="Arial" w:hAnsi="Arial" w:cs="Arial"/>
        </w:rPr>
      </w:pPr>
      <w:r w:rsidRPr="001A2C07">
        <w:rPr>
          <w:rFonts w:ascii="Arial" w:hAnsi="Arial" w:cs="Arial"/>
        </w:rPr>
        <w:t>Los derechos de acceso, rectificación, cancelación y oposición, se pueden ejercer por el solicitante mediante escrito dirigido al responsable del fichero, a la dirección postal, C/ Nuevas Tecnologías, s/n 30005 – MURCIA, de acuerdo con el artículo 5 de la Ley Orgánica 15/1999, de Protección de Datos de Carácter Personal.</w:t>
      </w:r>
    </w:p>
    <w:p w:rsidR="00D916B5" w:rsidRPr="001A2C07" w:rsidRDefault="00D916B5" w:rsidP="00D916B5">
      <w:pPr>
        <w:rPr>
          <w:rFonts w:ascii="Arial" w:hAnsi="Arial" w:cs="Arial"/>
        </w:rPr>
      </w:pP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/>
          <w:bCs/>
          <w:color w:val="000000" w:themeColor="text1"/>
          <w:lang w:val="es-ES"/>
        </w:rPr>
      </w:pPr>
      <w:r w:rsidRPr="001A2C07">
        <w:rPr>
          <w:rFonts w:ascii="Arial" w:hAnsi="Arial" w:cs="Arial"/>
          <w:b/>
          <w:bCs/>
          <w:color w:val="000000" w:themeColor="text1"/>
          <w:lang w:val="es-ES"/>
        </w:rPr>
        <w:t>AUTORIZACIÓN [1] EXPRESA DE NOTIFICACIÓN ELECTRÓNICA</w:t>
      </w: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/>
          <w:bCs/>
          <w:color w:val="000000" w:themeColor="text1"/>
          <w:lang w:val="es-ES"/>
        </w:rPr>
      </w:pP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1A2C07">
        <w:rPr>
          <w:rFonts w:ascii="Arial" w:hAnsi="Arial" w:cs="Arial"/>
          <w:bCs/>
          <w:color w:val="000000" w:themeColor="text1"/>
          <w:sz w:val="20"/>
          <w:lang w:val="es-ES"/>
        </w:rPr>
        <w:t>Marcar una X para autorizar a la Administración la notificación electrónica, de no marcarse esta opción la Administración notificará a las personas físicas por correo postal.</w:t>
      </w: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:rsidR="00B601B3" w:rsidRPr="001A2C07" w:rsidRDefault="00B601B3" w:rsidP="00402C5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3F5542">
        <w:rPr>
          <w:rFonts w:ascii="Segoe UI Symbol" w:hAnsi="Segoe UI Symbol" w:cs="Segoe UI Symbol"/>
          <w:bCs/>
          <w:color w:val="000000" w:themeColor="text1"/>
          <w:szCs w:val="24"/>
        </w:rPr>
        <w:t>☐</w:t>
      </w:r>
      <w:r w:rsidRPr="003F5542">
        <w:rPr>
          <w:rFonts w:ascii="Arial" w:hAnsi="Arial" w:cs="Arial"/>
          <w:bCs/>
          <w:color w:val="000000" w:themeColor="text1"/>
          <w:szCs w:val="24"/>
          <w:lang w:val="es-ES"/>
        </w:rPr>
        <w:t xml:space="preserve"> </w:t>
      </w:r>
      <w:r w:rsidR="001A3415" w:rsidRPr="001A2C07">
        <w:rPr>
          <w:rFonts w:ascii="Arial" w:hAnsi="Arial" w:cs="Arial"/>
          <w:bCs/>
          <w:color w:val="000000" w:themeColor="text1"/>
          <w:sz w:val="20"/>
        </w:rPr>
        <w:t xml:space="preserve">Autorizo a la Dirección General de </w:t>
      </w:r>
      <w:r w:rsidR="00757BA8">
        <w:rPr>
          <w:rFonts w:ascii="Arial" w:hAnsi="Arial" w:cs="Arial"/>
          <w:bCs/>
          <w:color w:val="000000" w:themeColor="text1"/>
          <w:sz w:val="20"/>
        </w:rPr>
        <w:t xml:space="preserve">Industria, </w:t>
      </w:r>
      <w:r w:rsidR="001A3415" w:rsidRPr="001A2C07">
        <w:rPr>
          <w:rFonts w:ascii="Arial" w:hAnsi="Arial" w:cs="Arial"/>
          <w:bCs/>
          <w:color w:val="000000" w:themeColor="text1"/>
          <w:sz w:val="20"/>
        </w:rPr>
        <w:t>Energía</w:t>
      </w:r>
      <w:r w:rsidR="00757BA8">
        <w:rPr>
          <w:rFonts w:ascii="Arial" w:hAnsi="Arial" w:cs="Arial"/>
          <w:bCs/>
          <w:color w:val="000000" w:themeColor="text1"/>
          <w:sz w:val="20"/>
        </w:rPr>
        <w:t xml:space="preserve"> y Minas</w:t>
      </w:r>
      <w:r w:rsidR="001A3415" w:rsidRPr="001A2C07">
        <w:rPr>
          <w:rFonts w:ascii="Arial" w:hAnsi="Arial" w:cs="Arial"/>
          <w:bCs/>
          <w:color w:val="000000" w:themeColor="text1"/>
          <w:sz w:val="20"/>
        </w:rPr>
        <w:t>, a notificarme a través del Servicio de Notificación electrónica por comparecencia en la Sede Electrónica de la CARM [2], los actos y resoluciones administrativos que se deriven de la tramitación de esta solicitud.</w:t>
      </w: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1A2C07">
        <w:rPr>
          <w:rFonts w:ascii="Arial" w:hAnsi="Arial" w:cs="Arial"/>
          <w:bCs/>
          <w:color w:val="000000" w:themeColor="text1"/>
          <w:sz w:val="20"/>
          <w:lang w:val="es-ES"/>
        </w:rPr>
        <w:t xml:space="preserve">A tal fin, me comprometo [3] a acceder periódicamente a través de mi certificado digital, DNI electrónico o de los sistemas de clave concertada o cualquier otro sistema habilitado por la Administración Regional, a mi buzón electrónico ubicado en la Sede Electrónica de la CARM </w:t>
      </w:r>
      <w:hyperlink r:id="rId7" w:history="1">
        <w:r w:rsidRPr="001A2C07">
          <w:rPr>
            <w:rStyle w:val="Hipervnculo"/>
            <w:rFonts w:ascii="Arial" w:hAnsi="Arial" w:cs="Arial"/>
            <w:bCs/>
            <w:color w:val="000000" w:themeColor="text1"/>
            <w:sz w:val="20"/>
            <w:lang w:val="es-ES"/>
          </w:rPr>
          <w:t>https://sede.carm.es</w:t>
        </w:r>
      </w:hyperlink>
      <w:r w:rsidRPr="001A2C07">
        <w:rPr>
          <w:rFonts w:ascii="Arial" w:hAnsi="Arial" w:cs="Arial"/>
          <w:bCs/>
          <w:color w:val="000000" w:themeColor="text1"/>
          <w:sz w:val="20"/>
          <w:lang w:val="es-ES"/>
        </w:rPr>
        <w:t xml:space="preserve"> / apartado consultas / notificaciones electrónicas /, o directamente en la URL </w:t>
      </w:r>
      <w:hyperlink r:id="rId8" w:history="1">
        <w:r w:rsidRPr="001A2C07">
          <w:rPr>
            <w:rStyle w:val="Hipervnculo"/>
            <w:rFonts w:ascii="Arial" w:hAnsi="Arial" w:cs="Arial"/>
            <w:bCs/>
            <w:color w:val="000000" w:themeColor="text1"/>
            <w:sz w:val="20"/>
            <w:lang w:val="es-ES"/>
          </w:rPr>
          <w:t>https://sede.carm.es/vernotificaciones</w:t>
        </w:r>
      </w:hyperlink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1A2C07">
        <w:rPr>
          <w:rFonts w:ascii="Arial" w:hAnsi="Arial" w:cs="Arial"/>
          <w:bCs/>
          <w:color w:val="000000" w:themeColor="text1"/>
          <w:sz w:val="20"/>
          <w:lang w:val="es-ES"/>
        </w:rPr>
        <w:t>Asimismo, autorizo a la DG/SG, a que me informe siempre que disponga de una nueva notificación en la Sede Electrónica a través de un correo electrónico a la dirección de correo ____________________________ y/o vía SMS al nº de teléfono móvil ________________</w:t>
      </w: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1A2C07">
        <w:rPr>
          <w:rFonts w:ascii="Arial" w:hAnsi="Arial" w:cs="Arial"/>
          <w:bCs/>
          <w:color w:val="000000" w:themeColor="text1"/>
          <w:sz w:val="20"/>
          <w:lang w:val="es-ES"/>
        </w:rPr>
        <w:t>[1] Las personas físicas podrán elegir el sistema de notificación (electrónico o en papel) ante la Administración, este derecho no se extiende a los obligados a relacionarse electrónicamente con las Administraciones previsto en el artículo 14.2 de la Ley 39/2015 (personas jurídicas, entidades sin personalidad jurídica, profesionales colegiados, empleados públicos y personas que los representen) quienes por ley están obligados a ser notificados electrónicamente.</w:t>
      </w:r>
    </w:p>
    <w:p w:rsidR="001A2C07" w:rsidRDefault="001A2C07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1A2C07">
        <w:rPr>
          <w:rFonts w:ascii="Arial" w:hAnsi="Arial" w:cs="Arial"/>
          <w:bCs/>
          <w:color w:val="000000" w:themeColor="text1"/>
          <w:sz w:val="20"/>
          <w:lang w:val="es-ES"/>
        </w:rPr>
        <w:t>[2] La notificación por comparecencia electrónica se regula en el artículo 67 del Decreto 302/2011, de 25 de noviembre, de Régimen Jurídico de la Gestión Electrónica de la Administración Pública de la CARM.</w:t>
      </w:r>
    </w:p>
    <w:p w:rsidR="001A2C07" w:rsidRDefault="001A2C07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</w:p>
    <w:p w:rsidR="00B601B3" w:rsidRPr="001A2C07" w:rsidRDefault="00B601B3" w:rsidP="00B601B3">
      <w:pPr>
        <w:pStyle w:val="Textodebloque"/>
        <w:tabs>
          <w:tab w:val="left" w:pos="10490"/>
        </w:tabs>
        <w:ind w:left="0" w:right="0"/>
        <w:rPr>
          <w:rFonts w:ascii="Arial" w:hAnsi="Arial" w:cs="Arial"/>
          <w:bCs/>
          <w:color w:val="000000" w:themeColor="text1"/>
          <w:sz w:val="20"/>
          <w:lang w:val="es-ES"/>
        </w:rPr>
      </w:pPr>
      <w:r w:rsidRPr="001A2C07">
        <w:rPr>
          <w:rFonts w:ascii="Arial" w:hAnsi="Arial" w:cs="Arial"/>
          <w:bCs/>
          <w:color w:val="000000" w:themeColor="text1"/>
          <w:sz w:val="20"/>
          <w:lang w:val="es-ES"/>
        </w:rPr>
        <w:t>[3] De conformidad con lo dispuesto en el artículo 43.2 de la Ley 39/2015, de 1 de octubre, de Procedimiento Administrativo Común de las Administraciones Públicas, una vez transcurridos 10 días naturales, desde la puesta a disposición de la notificación en la Sede Electrónica, sin que la haya descargado, se entenderá que la notificación ha sido rechazada.</w:t>
      </w:r>
    </w:p>
    <w:p w:rsidR="00D916B5" w:rsidRPr="001A2C07" w:rsidRDefault="00D916B5" w:rsidP="003175AF">
      <w:pPr>
        <w:pStyle w:val="Textodebloque"/>
        <w:tabs>
          <w:tab w:val="left" w:pos="10206"/>
        </w:tabs>
        <w:ind w:left="284" w:right="283" w:firstLine="425"/>
        <w:rPr>
          <w:rFonts w:ascii="Arial" w:hAnsi="Arial" w:cs="Arial"/>
          <w:color w:val="000000" w:themeColor="text1"/>
          <w:sz w:val="20"/>
        </w:rPr>
      </w:pPr>
    </w:p>
    <w:p w:rsidR="00F02888" w:rsidRPr="001A2C07" w:rsidRDefault="00F02888" w:rsidP="006E4199">
      <w:pPr>
        <w:pStyle w:val="Textodebloque"/>
        <w:tabs>
          <w:tab w:val="left" w:pos="10206"/>
        </w:tabs>
        <w:ind w:left="0" w:right="283"/>
        <w:jc w:val="center"/>
        <w:rPr>
          <w:rFonts w:ascii="Arial" w:hAnsi="Arial" w:cs="Arial"/>
          <w:sz w:val="16"/>
        </w:rPr>
      </w:pPr>
    </w:p>
    <w:p w:rsidR="000150E4" w:rsidRPr="001A2C07" w:rsidRDefault="000150E4" w:rsidP="006E4199">
      <w:pPr>
        <w:pStyle w:val="Textodebloque"/>
        <w:tabs>
          <w:tab w:val="left" w:pos="10206"/>
        </w:tabs>
        <w:ind w:left="0" w:right="283"/>
        <w:jc w:val="center"/>
        <w:rPr>
          <w:rFonts w:ascii="Arial" w:hAnsi="Arial" w:cs="Arial"/>
          <w:sz w:val="16"/>
        </w:rPr>
      </w:pPr>
    </w:p>
    <w:p w:rsidR="000150E4" w:rsidRDefault="000150E4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0150E4" w:rsidRDefault="000150E4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0150E4" w:rsidRDefault="000150E4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B9107F" w:rsidRDefault="00B9107F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B9107F" w:rsidRDefault="00B9107F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B9107F" w:rsidRDefault="00B9107F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B9107F" w:rsidRDefault="00B9107F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B9107F" w:rsidRDefault="00B9107F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B9107F" w:rsidRDefault="00B9107F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1A2C07" w:rsidRDefault="001A2C07">
      <w:pPr>
        <w:rPr>
          <w:rFonts w:ascii="Times New Roman" w:hAnsi="Times New Roman"/>
          <w:sz w:val="16"/>
        </w:rPr>
      </w:pPr>
      <w:r>
        <w:rPr>
          <w:sz w:val="16"/>
        </w:rPr>
        <w:br w:type="page"/>
      </w:r>
    </w:p>
    <w:p w:rsidR="00B9107F" w:rsidRDefault="00B9107F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0150E4" w:rsidRDefault="000150E4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0150E4" w:rsidRDefault="000150E4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0150E4" w:rsidRDefault="000150E4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D556B2" w:rsidRDefault="00D556B2" w:rsidP="006E4199">
      <w:pPr>
        <w:pStyle w:val="Textodebloque"/>
        <w:tabs>
          <w:tab w:val="left" w:pos="10206"/>
        </w:tabs>
        <w:ind w:left="0" w:right="283"/>
        <w:jc w:val="center"/>
        <w:rPr>
          <w:sz w:val="16"/>
        </w:rPr>
      </w:pPr>
    </w:p>
    <w:p w:rsidR="006E4199" w:rsidRPr="001714FC" w:rsidRDefault="001714FC" w:rsidP="001B5815">
      <w:pPr>
        <w:pStyle w:val="Encabezado"/>
        <w:tabs>
          <w:tab w:val="left" w:pos="-900"/>
          <w:tab w:val="right" w:pos="9540"/>
        </w:tabs>
        <w:ind w:right="-1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714FC">
        <w:rPr>
          <w:rFonts w:ascii="Arial" w:hAnsi="Arial" w:cs="Arial"/>
          <w:b/>
          <w:sz w:val="24"/>
          <w:szCs w:val="24"/>
          <w:u w:val="single"/>
        </w:rPr>
        <w:t>TABLA I</w:t>
      </w:r>
    </w:p>
    <w:p w:rsidR="004F01D5" w:rsidRDefault="004F01D5" w:rsidP="006E4199">
      <w:pPr>
        <w:pStyle w:val="Encabezado"/>
        <w:tabs>
          <w:tab w:val="left" w:pos="-900"/>
          <w:tab w:val="right" w:pos="9540"/>
        </w:tabs>
        <w:ind w:right="-1320"/>
        <w:jc w:val="center"/>
        <w:rPr>
          <w:rFonts w:ascii="Arial" w:hAnsi="Arial" w:cs="Arial"/>
          <w:b/>
        </w:rPr>
      </w:pPr>
    </w:p>
    <w:tbl>
      <w:tblPr>
        <w:tblW w:w="9854" w:type="dxa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567"/>
        <w:gridCol w:w="567"/>
        <w:gridCol w:w="8080"/>
        <w:gridCol w:w="28"/>
      </w:tblGrid>
      <w:tr w:rsidR="00110AD1" w:rsidRPr="00B82083" w:rsidTr="00110AD1">
        <w:trPr>
          <w:trHeight w:val="290"/>
        </w:trPr>
        <w:tc>
          <w:tcPr>
            <w:tcW w:w="9854" w:type="dxa"/>
            <w:gridSpan w:val="5"/>
            <w:shd w:val="clear" w:color="auto" w:fill="D9D9D9"/>
            <w:vAlign w:val="center"/>
          </w:tcPr>
          <w:p w:rsidR="00110AD1" w:rsidRPr="00B82083" w:rsidRDefault="00110AD1" w:rsidP="00F65C61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  <w:r w:rsidRPr="00B82083">
              <w:rPr>
                <w:rFonts w:ascii="Arial" w:hAnsi="Arial" w:cs="Arial"/>
                <w:b/>
              </w:rPr>
              <w:t>RELACIÓN DE DOCUMENTOS</w:t>
            </w:r>
          </w:p>
        </w:tc>
      </w:tr>
      <w:tr w:rsidR="00110AD1" w:rsidRPr="00B9107F" w:rsidTr="00110AD1">
        <w:trPr>
          <w:gridAfter w:val="1"/>
          <w:wAfter w:w="28" w:type="dxa"/>
          <w:trHeight w:val="152"/>
        </w:trPr>
        <w:tc>
          <w:tcPr>
            <w:tcW w:w="612" w:type="dxa"/>
            <w:shd w:val="clear" w:color="auto" w:fill="D9D9D9"/>
            <w:vAlign w:val="center"/>
          </w:tcPr>
          <w:p w:rsidR="00110AD1" w:rsidRPr="00B9107F" w:rsidRDefault="00110AD1" w:rsidP="00F65C61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07F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10AD1" w:rsidRPr="00B9107F" w:rsidRDefault="00110AD1" w:rsidP="00F65C61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07F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110AD1" w:rsidRPr="00B9107F" w:rsidRDefault="00110AD1" w:rsidP="00F65C61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07F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8080" w:type="dxa"/>
            <w:shd w:val="clear" w:color="auto" w:fill="D9D9D9"/>
            <w:vAlign w:val="center"/>
          </w:tcPr>
          <w:p w:rsidR="00110AD1" w:rsidRPr="00B9107F" w:rsidRDefault="00110AD1" w:rsidP="00F65C61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10AD1" w:rsidRPr="00B82083" w:rsidTr="00110AD1">
        <w:trPr>
          <w:gridAfter w:val="1"/>
          <w:wAfter w:w="28" w:type="dxa"/>
          <w:trHeight w:val="272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961182" w:rsidRDefault="00110AD1" w:rsidP="00C77B95">
            <w:pPr>
              <w:rPr>
                <w:rFonts w:ascii="Arial" w:hAnsi="Arial" w:cs="Arial"/>
                <w:sz w:val="18"/>
                <w:szCs w:val="18"/>
              </w:rPr>
            </w:pPr>
            <w:r w:rsidRPr="00961182">
              <w:rPr>
                <w:rFonts w:ascii="Arial" w:hAnsi="Arial" w:cs="Arial"/>
                <w:sz w:val="18"/>
                <w:szCs w:val="18"/>
              </w:rPr>
              <w:t>Fotocopia compulsada de la escritura de constitución de la entidad que imparte la formación</w:t>
            </w:r>
          </w:p>
        </w:tc>
      </w:tr>
      <w:tr w:rsidR="00110AD1" w:rsidRPr="00B82083" w:rsidTr="00110AD1">
        <w:trPr>
          <w:gridAfter w:val="1"/>
          <w:wAfter w:w="28" w:type="dxa"/>
          <w:trHeight w:val="287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961182" w:rsidRDefault="00110AD1" w:rsidP="0096118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182">
              <w:rPr>
                <w:rFonts w:ascii="Arial" w:hAnsi="Arial" w:cs="Arial"/>
                <w:sz w:val="18"/>
                <w:szCs w:val="18"/>
              </w:rPr>
              <w:t xml:space="preserve">Documentación acreditativa de </w:t>
            </w:r>
            <w:proofErr w:type="gramStart"/>
            <w:r w:rsidRPr="00961182">
              <w:rPr>
                <w:rFonts w:ascii="Arial" w:hAnsi="Arial" w:cs="Arial"/>
                <w:sz w:val="18"/>
                <w:szCs w:val="18"/>
              </w:rPr>
              <w:t>centro  formativo</w:t>
            </w:r>
            <w:proofErr w:type="gramEnd"/>
            <w:r w:rsidRPr="00961182">
              <w:rPr>
                <w:rFonts w:ascii="Arial" w:hAnsi="Arial" w:cs="Arial"/>
                <w:sz w:val="18"/>
                <w:szCs w:val="18"/>
              </w:rPr>
              <w:t xml:space="preserve"> y evaluador definido en el artículo 8.1 del RD 115/2017, de 17 de febrero, por el que se regula la comercialización y manipulación de gases fluorados y equipos basados en los mismos, así como la certificación de los profesionales que los utilizan y por el que se establecen los requisitos técnicos para las instalaciones que desarrollen actividades que emitan gases fluorados.</w:t>
            </w:r>
          </w:p>
        </w:tc>
      </w:tr>
      <w:tr w:rsidR="00110AD1" w:rsidRPr="00B82083" w:rsidTr="00110AD1">
        <w:trPr>
          <w:gridAfter w:val="1"/>
          <w:wAfter w:w="28" w:type="dxa"/>
          <w:trHeight w:val="287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961182" w:rsidRDefault="00110AD1" w:rsidP="00477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182">
              <w:rPr>
                <w:rFonts w:ascii="Arial" w:hAnsi="Arial" w:cs="Arial"/>
                <w:sz w:val="18"/>
                <w:szCs w:val="18"/>
              </w:rPr>
              <w:t>Memoria justificativa de la experiencia en la impartición de formación de la entidad.</w:t>
            </w:r>
          </w:p>
        </w:tc>
      </w:tr>
      <w:tr w:rsidR="00110AD1" w:rsidRPr="00B82083" w:rsidTr="00110AD1">
        <w:trPr>
          <w:gridAfter w:val="1"/>
          <w:wAfter w:w="28" w:type="dxa"/>
          <w:trHeight w:val="698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961182" w:rsidRDefault="00110AD1" w:rsidP="00477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182">
              <w:rPr>
                <w:rFonts w:ascii="Arial" w:hAnsi="Arial" w:cs="Arial"/>
                <w:sz w:val="18"/>
                <w:szCs w:val="18"/>
              </w:rPr>
              <w:t>Declaración jurada suscrita por el representante de la entidad sobre disponibilidad de medios técnicos y materiales adecuados necesarios para llevar a cabo la formación solicitada. Debe de aportar un listado con los medios disponibles.</w:t>
            </w:r>
          </w:p>
        </w:tc>
      </w:tr>
      <w:tr w:rsidR="00110AD1" w:rsidRPr="00B82083" w:rsidTr="00110AD1">
        <w:trPr>
          <w:gridAfter w:val="1"/>
          <w:wAfter w:w="28" w:type="dxa"/>
          <w:trHeight w:val="237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961182" w:rsidRDefault="00110AD1" w:rsidP="004778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1182">
              <w:rPr>
                <w:rFonts w:ascii="Arial" w:hAnsi="Arial" w:cs="Arial"/>
                <w:sz w:val="18"/>
                <w:szCs w:val="18"/>
              </w:rPr>
              <w:t xml:space="preserve">Copia de los programas formativos desarrollados que se van a impartir con indicación del número de horas.  Se aportara copia del material didáctico que se va a emplear  tanto en la formación teórica como práctica. </w:t>
            </w:r>
          </w:p>
        </w:tc>
      </w:tr>
      <w:tr w:rsidR="00110AD1" w:rsidRPr="00B82083" w:rsidTr="00110AD1">
        <w:trPr>
          <w:gridAfter w:val="1"/>
          <w:wAfter w:w="28" w:type="dxa"/>
          <w:trHeight w:val="274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110AD1" w:rsidRDefault="00110AD1" w:rsidP="0047787B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>Escritura de propiedad de los locales donde se va a impartir la formación tanto teórica como práctica o contrato de alquiler de los mismos</w:t>
            </w:r>
          </w:p>
        </w:tc>
      </w:tr>
      <w:tr w:rsidR="00110AD1" w:rsidRPr="00B82083" w:rsidTr="00110AD1">
        <w:trPr>
          <w:gridAfter w:val="1"/>
          <w:wAfter w:w="28" w:type="dxa"/>
          <w:trHeight w:val="274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110AD1" w:rsidRDefault="00110AD1" w:rsidP="0047787B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Metodología de la enseñanza y sistemas de evaluación previstos. </w:t>
            </w:r>
          </w:p>
        </w:tc>
      </w:tr>
      <w:tr w:rsidR="00110AD1" w:rsidRPr="00B82083" w:rsidTr="00110AD1">
        <w:trPr>
          <w:gridAfter w:val="1"/>
          <w:wAfter w:w="28" w:type="dxa"/>
          <w:trHeight w:val="274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C77B95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AD1" w:rsidRPr="00B82083" w:rsidRDefault="00110AD1" w:rsidP="00C77B95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110AD1" w:rsidRDefault="00110AD1" w:rsidP="0047787B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s-ES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>Plano de las instalaciones donde se llevara a cabo la formación tanto teórica como práctica.</w:t>
            </w:r>
          </w:p>
        </w:tc>
      </w:tr>
      <w:tr w:rsidR="00110AD1" w:rsidRPr="00B82083" w:rsidTr="00110AD1">
        <w:trPr>
          <w:gridAfter w:val="1"/>
          <w:wAfter w:w="28" w:type="dxa"/>
          <w:trHeight w:val="274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71297E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AD1" w:rsidRPr="00B82083" w:rsidRDefault="00110AD1" w:rsidP="0071297E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110AD1" w:rsidRDefault="00110AD1" w:rsidP="0071297E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110AD1" w:rsidRDefault="00110AD1" w:rsidP="0071297E">
            <w:pPr>
              <w:pStyle w:val="Encabezad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Declaración jurada del representante de la entidad en la que declara que se mantienen las condiciones que sirvieron de base a la anterior autorización, aportando copia de la misma.  </w:t>
            </w:r>
          </w:p>
        </w:tc>
      </w:tr>
      <w:tr w:rsidR="00110AD1" w:rsidRPr="00B82083" w:rsidTr="00110AD1">
        <w:trPr>
          <w:gridAfter w:val="1"/>
          <w:wAfter w:w="28" w:type="dxa"/>
          <w:trHeight w:val="274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F41960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82083"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F41960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Pr="00B82083" w:rsidRDefault="00110AD1" w:rsidP="00F41960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110AD1" w:rsidRDefault="00110AD1" w:rsidP="00F41960">
            <w:pPr>
              <w:pStyle w:val="Encabez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>Justificante del pago de la tasa correspondiente.</w:t>
            </w:r>
          </w:p>
        </w:tc>
      </w:tr>
      <w:tr w:rsidR="00110AD1" w:rsidRPr="00B82083" w:rsidTr="00110AD1">
        <w:trPr>
          <w:gridAfter w:val="1"/>
          <w:wAfter w:w="28" w:type="dxa"/>
          <w:trHeight w:val="274"/>
        </w:trPr>
        <w:tc>
          <w:tcPr>
            <w:tcW w:w="612" w:type="dxa"/>
            <w:shd w:val="clear" w:color="auto" w:fill="auto"/>
            <w:vAlign w:val="center"/>
          </w:tcPr>
          <w:p w:rsidR="00110AD1" w:rsidRPr="00B82083" w:rsidRDefault="00110AD1" w:rsidP="00F41960">
            <w:pPr>
              <w:pStyle w:val="Encabezad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Default="00110AD1" w:rsidP="00F41960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110AD1" w:rsidRDefault="00110AD1" w:rsidP="00F41960">
            <w:pPr>
              <w:pStyle w:val="Piedepgina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10AD1" w:rsidRPr="00110AD1" w:rsidRDefault="00110AD1" w:rsidP="00F41960">
            <w:pPr>
              <w:pStyle w:val="Encabezad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10AD1">
              <w:rPr>
                <w:rFonts w:ascii="Arial" w:hAnsi="Arial" w:cs="Arial"/>
                <w:color w:val="000000" w:themeColor="text1"/>
                <w:sz w:val="18"/>
                <w:szCs w:val="18"/>
              </w:rPr>
              <w:t>Medios técnicos conforme Anexo.</w:t>
            </w:r>
          </w:p>
        </w:tc>
      </w:tr>
    </w:tbl>
    <w:p w:rsidR="00B9107F" w:rsidRDefault="00B9107F" w:rsidP="00B9107F">
      <w:pPr>
        <w:pStyle w:val="Textodebloque"/>
        <w:tabs>
          <w:tab w:val="left" w:pos="10206"/>
        </w:tabs>
        <w:ind w:left="284" w:right="283" w:firstLine="425"/>
        <w:rPr>
          <w:sz w:val="16"/>
        </w:rPr>
      </w:pPr>
    </w:p>
    <w:p w:rsidR="00B9107F" w:rsidRDefault="00B9107F" w:rsidP="00C65E68">
      <w:pPr>
        <w:pStyle w:val="Textodebloque"/>
        <w:tabs>
          <w:tab w:val="left" w:pos="10206"/>
        </w:tabs>
        <w:ind w:left="284" w:right="283" w:firstLine="425"/>
        <w:rPr>
          <w:sz w:val="16"/>
        </w:rPr>
      </w:pPr>
    </w:p>
    <w:p w:rsidR="00327A57" w:rsidRDefault="00327A57" w:rsidP="001B5815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B581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ANEXO</w:t>
      </w:r>
    </w:p>
    <w:p w:rsidR="001B5815" w:rsidRPr="001B5815" w:rsidRDefault="001B5815" w:rsidP="001B5815">
      <w:pPr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5954"/>
      </w:tblGrid>
      <w:tr w:rsidR="009639BC" w:rsidRPr="00617428" w:rsidTr="009639BC">
        <w:trPr>
          <w:trHeight w:val="390"/>
          <w:jc w:val="center"/>
        </w:trPr>
        <w:tc>
          <w:tcPr>
            <w:tcW w:w="8784" w:type="dxa"/>
            <w:gridSpan w:val="2"/>
            <w:shd w:val="clear" w:color="000000" w:fill="D0CECE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639BC" w:rsidRPr="00D53DB9" w:rsidRDefault="009639BC" w:rsidP="009639B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3DB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REQUISITOS DE LOS ESPACIOS DE FORMACION</w:t>
            </w:r>
          </w:p>
        </w:tc>
      </w:tr>
      <w:tr w:rsidR="009639BC" w:rsidRPr="00617428" w:rsidTr="009639BC">
        <w:trPr>
          <w:trHeight w:val="675"/>
          <w:jc w:val="center"/>
        </w:trPr>
        <w:tc>
          <w:tcPr>
            <w:tcW w:w="28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9BC" w:rsidRPr="00D53DB9" w:rsidRDefault="009639BC" w:rsidP="00327A57">
            <w:pPr>
              <w:pStyle w:val="Prrafodelista"/>
              <w:spacing w:after="0" w:line="240" w:lineRule="auto"/>
              <w:ind w:left="284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53DB9">
              <w:rPr>
                <w:rFonts w:ascii="Arial" w:hAnsi="Arial" w:cs="Arial"/>
                <w:b/>
              </w:rPr>
              <w:t>Espacio Formativo</w:t>
            </w:r>
          </w:p>
          <w:p w:rsidR="009639BC" w:rsidRPr="00D53DB9" w:rsidRDefault="009639BC" w:rsidP="00327A5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0910" w:rsidRPr="00D53DB9" w:rsidRDefault="00D53DB9" w:rsidP="00D53DB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9639BC" w:rsidRPr="00D53DB9">
              <w:rPr>
                <w:rFonts w:ascii="Arial" w:hAnsi="Arial" w:cs="Arial"/>
              </w:rPr>
              <w:t>Aula con disponibilidad para 1</w:t>
            </w:r>
            <w:r w:rsidR="002B0910" w:rsidRPr="00D53DB9">
              <w:rPr>
                <w:rFonts w:ascii="Arial" w:hAnsi="Arial" w:cs="Arial"/>
              </w:rPr>
              <w:t>6</w:t>
            </w:r>
            <w:r w:rsidR="009639BC" w:rsidRPr="00D53DB9">
              <w:rPr>
                <w:rFonts w:ascii="Arial" w:hAnsi="Arial" w:cs="Arial"/>
              </w:rPr>
              <w:t xml:space="preserve"> alumnos</w:t>
            </w:r>
            <w:r w:rsidR="002B0910" w:rsidRPr="00D53DB9">
              <w:rPr>
                <w:rFonts w:ascii="Arial" w:hAnsi="Arial" w:cs="Arial"/>
              </w:rPr>
              <w:t xml:space="preserve"> como máximo,</w:t>
            </w:r>
          </w:p>
          <w:p w:rsidR="002B0910" w:rsidRPr="001B5815" w:rsidRDefault="00726D5F" w:rsidP="00327A5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D53DB9">
              <w:rPr>
                <w:rFonts w:ascii="Arial" w:hAnsi="Arial" w:cs="Arial"/>
              </w:rPr>
              <w:t>a razón de</w:t>
            </w:r>
            <w:r w:rsidR="002B0910" w:rsidRPr="00D53DB9">
              <w:rPr>
                <w:rFonts w:ascii="Arial" w:hAnsi="Arial" w:cs="Arial"/>
              </w:rPr>
              <w:t xml:space="preserve"> </w:t>
            </w:r>
            <w:r w:rsidRPr="00D53DB9">
              <w:rPr>
                <w:rFonts w:ascii="Arial" w:hAnsi="Arial" w:cs="Arial"/>
              </w:rPr>
              <w:t>1,5 m</w:t>
            </w:r>
            <w:r w:rsidRPr="00D53DB9">
              <w:rPr>
                <w:rFonts w:ascii="Arial" w:hAnsi="Arial" w:cs="Arial"/>
                <w:vertAlign w:val="superscript"/>
              </w:rPr>
              <w:t>2</w:t>
            </w:r>
            <w:r w:rsidRPr="00D53DB9">
              <w:rPr>
                <w:rFonts w:ascii="Arial" w:hAnsi="Arial" w:cs="Arial"/>
              </w:rPr>
              <w:t>/alumno</w:t>
            </w:r>
          </w:p>
        </w:tc>
      </w:tr>
      <w:tr w:rsidR="009639BC" w:rsidRPr="00617428" w:rsidTr="009639BC">
        <w:trPr>
          <w:trHeight w:val="675"/>
          <w:jc w:val="center"/>
        </w:trPr>
        <w:tc>
          <w:tcPr>
            <w:tcW w:w="28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9BC" w:rsidRPr="00D53DB9" w:rsidRDefault="009639BC" w:rsidP="00327A57">
            <w:pPr>
              <w:pStyle w:val="Prrafodelista"/>
              <w:spacing w:after="0" w:line="240" w:lineRule="auto"/>
              <w:ind w:hanging="74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53DB9">
              <w:rPr>
                <w:rFonts w:ascii="Arial" w:hAnsi="Arial" w:cs="Arial"/>
                <w:b/>
              </w:rPr>
              <w:t>Equipamiento del aula</w:t>
            </w:r>
          </w:p>
          <w:p w:rsidR="009639BC" w:rsidRPr="00D53DB9" w:rsidRDefault="009639BC" w:rsidP="00327A57">
            <w:pPr>
              <w:pStyle w:val="Prrafodelista"/>
              <w:spacing w:after="0" w:line="240" w:lineRule="auto"/>
              <w:ind w:left="284" w:hanging="740"/>
              <w:contextualSpacing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9BC" w:rsidRPr="003B04A0" w:rsidRDefault="00D53DB9" w:rsidP="00D53DB9">
            <w:pPr>
              <w:jc w:val="both"/>
              <w:rPr>
                <w:rFonts w:ascii="Arial" w:hAnsi="Arial" w:cs="Arial"/>
              </w:rPr>
            </w:pPr>
            <w:r w:rsidRPr="003B04A0">
              <w:rPr>
                <w:rFonts w:ascii="Arial" w:hAnsi="Arial" w:cs="Arial"/>
              </w:rPr>
              <w:t>-</w:t>
            </w:r>
            <w:r w:rsidR="009639BC" w:rsidRPr="003B04A0">
              <w:rPr>
                <w:rFonts w:ascii="Arial" w:hAnsi="Arial" w:cs="Arial"/>
              </w:rPr>
              <w:t>Mobiliario para alumnos y formador</w:t>
            </w:r>
          </w:p>
          <w:p w:rsidR="009639BC" w:rsidRPr="003B04A0" w:rsidRDefault="00D53DB9" w:rsidP="00D53DB9">
            <w:pPr>
              <w:jc w:val="both"/>
              <w:rPr>
                <w:rFonts w:ascii="Arial" w:hAnsi="Arial" w:cs="Arial"/>
              </w:rPr>
            </w:pPr>
            <w:r w:rsidRPr="003B04A0">
              <w:rPr>
                <w:rFonts w:ascii="Arial" w:hAnsi="Arial" w:cs="Arial"/>
              </w:rPr>
              <w:t>-</w:t>
            </w:r>
            <w:r w:rsidR="009639BC" w:rsidRPr="003B04A0">
              <w:rPr>
                <w:rFonts w:ascii="Arial" w:hAnsi="Arial" w:cs="Arial"/>
              </w:rPr>
              <w:t>Equipos audiovisuales:</w:t>
            </w:r>
          </w:p>
          <w:p w:rsidR="009639BC" w:rsidRPr="003B04A0" w:rsidRDefault="009639BC" w:rsidP="00D53DB9">
            <w:pPr>
              <w:pStyle w:val="Prrafodelista"/>
              <w:numPr>
                <w:ilvl w:val="0"/>
                <w:numId w:val="14"/>
              </w:numPr>
              <w:tabs>
                <w:tab w:val="left" w:pos="170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4A0">
              <w:rPr>
                <w:rFonts w:ascii="Arial" w:hAnsi="Arial" w:cs="Arial"/>
                <w:sz w:val="20"/>
                <w:szCs w:val="20"/>
              </w:rPr>
              <w:t xml:space="preserve">Portátil instalado en red y proyector </w:t>
            </w:r>
          </w:p>
          <w:p w:rsidR="009639BC" w:rsidRPr="003B04A0" w:rsidRDefault="009639BC" w:rsidP="00D53DB9">
            <w:pPr>
              <w:pStyle w:val="Prrafodelista"/>
              <w:numPr>
                <w:ilvl w:val="0"/>
                <w:numId w:val="14"/>
              </w:numPr>
              <w:tabs>
                <w:tab w:val="left" w:pos="1701"/>
              </w:tabs>
              <w:spacing w:after="0"/>
              <w:ind w:left="714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4A0">
              <w:rPr>
                <w:rFonts w:ascii="Arial" w:hAnsi="Arial" w:cs="Arial"/>
                <w:sz w:val="20"/>
                <w:szCs w:val="20"/>
              </w:rPr>
              <w:t>Instalación de portátiles individualizados según necesidades de la formación</w:t>
            </w:r>
            <w:r w:rsidR="00D53DB9" w:rsidRPr="003B04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639BC" w:rsidRPr="003B04A0" w:rsidRDefault="00D53DB9" w:rsidP="00D53DB9">
            <w:pPr>
              <w:jc w:val="both"/>
              <w:rPr>
                <w:rFonts w:ascii="Arial" w:hAnsi="Arial" w:cs="Arial"/>
              </w:rPr>
            </w:pPr>
            <w:r w:rsidRPr="003B04A0">
              <w:rPr>
                <w:rFonts w:ascii="Arial" w:hAnsi="Arial" w:cs="Arial"/>
              </w:rPr>
              <w:t>-</w:t>
            </w:r>
            <w:r w:rsidR="009639BC" w:rsidRPr="003B04A0">
              <w:rPr>
                <w:rFonts w:ascii="Arial" w:hAnsi="Arial" w:cs="Arial"/>
              </w:rPr>
              <w:t>Conexión a internet</w:t>
            </w:r>
          </w:p>
          <w:p w:rsidR="009639BC" w:rsidRPr="003B04A0" w:rsidRDefault="00D53DB9" w:rsidP="00D53DB9">
            <w:pPr>
              <w:jc w:val="both"/>
              <w:rPr>
                <w:rFonts w:ascii="Arial" w:hAnsi="Arial" w:cs="Arial"/>
              </w:rPr>
            </w:pPr>
            <w:r w:rsidRPr="003B04A0">
              <w:rPr>
                <w:rFonts w:ascii="Arial" w:hAnsi="Arial" w:cs="Arial"/>
              </w:rPr>
              <w:t>-</w:t>
            </w:r>
            <w:r w:rsidR="009639BC" w:rsidRPr="003B04A0">
              <w:rPr>
                <w:rFonts w:ascii="Arial" w:hAnsi="Arial" w:cs="Arial"/>
              </w:rPr>
              <w:t>Softwares específicos insta</w:t>
            </w:r>
            <w:r w:rsidR="00726D5F" w:rsidRPr="003B04A0">
              <w:rPr>
                <w:rFonts w:ascii="Arial" w:hAnsi="Arial" w:cs="Arial"/>
              </w:rPr>
              <w:t>lados y conexión a la red de la</w:t>
            </w:r>
            <w:r w:rsidRPr="003B04A0">
              <w:rPr>
                <w:rFonts w:ascii="Arial" w:hAnsi="Arial" w:cs="Arial"/>
              </w:rPr>
              <w:t xml:space="preserve"> </w:t>
            </w:r>
            <w:r w:rsidR="00726D5F" w:rsidRPr="003B04A0">
              <w:rPr>
                <w:rFonts w:ascii="Arial" w:hAnsi="Arial" w:cs="Arial"/>
              </w:rPr>
              <w:t>e</w:t>
            </w:r>
            <w:r w:rsidR="009639BC" w:rsidRPr="003B04A0">
              <w:rPr>
                <w:rFonts w:ascii="Arial" w:hAnsi="Arial" w:cs="Arial"/>
              </w:rPr>
              <w:t>mpresa para casos prácticos</w:t>
            </w:r>
          </w:p>
          <w:p w:rsidR="009639BC" w:rsidRPr="003B04A0" w:rsidRDefault="00D53DB9" w:rsidP="00D53DB9">
            <w:pPr>
              <w:jc w:val="both"/>
              <w:rPr>
                <w:rFonts w:ascii="Arial" w:hAnsi="Arial" w:cs="Arial"/>
              </w:rPr>
            </w:pPr>
            <w:r w:rsidRPr="003B04A0">
              <w:rPr>
                <w:rFonts w:ascii="Arial" w:hAnsi="Arial" w:cs="Arial"/>
              </w:rPr>
              <w:t>-</w:t>
            </w:r>
            <w:r w:rsidR="009639BC" w:rsidRPr="003B04A0">
              <w:rPr>
                <w:rFonts w:ascii="Arial" w:hAnsi="Arial" w:cs="Arial"/>
              </w:rPr>
              <w:t xml:space="preserve">Pizarra </w:t>
            </w:r>
          </w:p>
          <w:p w:rsidR="009639BC" w:rsidRPr="003B04A0" w:rsidRDefault="00D53DB9" w:rsidP="00D53DB9">
            <w:pPr>
              <w:jc w:val="both"/>
              <w:rPr>
                <w:rFonts w:ascii="Arial" w:hAnsi="Arial" w:cs="Arial"/>
              </w:rPr>
            </w:pPr>
            <w:r w:rsidRPr="003B04A0">
              <w:rPr>
                <w:rFonts w:ascii="Arial" w:hAnsi="Arial" w:cs="Arial"/>
              </w:rPr>
              <w:t>-</w:t>
            </w:r>
            <w:proofErr w:type="spellStart"/>
            <w:r w:rsidR="009639BC" w:rsidRPr="003B04A0">
              <w:rPr>
                <w:rFonts w:ascii="Arial" w:hAnsi="Arial" w:cs="Arial"/>
              </w:rPr>
              <w:t>Rotafolios</w:t>
            </w:r>
            <w:proofErr w:type="spellEnd"/>
          </w:p>
          <w:p w:rsidR="009639BC" w:rsidRPr="003B04A0" w:rsidRDefault="00D53DB9" w:rsidP="00327A57">
            <w:pPr>
              <w:jc w:val="both"/>
              <w:rPr>
                <w:rFonts w:ascii="Arial" w:hAnsi="Arial" w:cs="Arial"/>
              </w:rPr>
            </w:pPr>
            <w:r w:rsidRPr="003B04A0">
              <w:rPr>
                <w:rFonts w:ascii="Arial" w:hAnsi="Arial" w:cs="Arial"/>
              </w:rPr>
              <w:t>-</w:t>
            </w:r>
            <w:r w:rsidR="009639BC" w:rsidRPr="003B04A0">
              <w:rPr>
                <w:rFonts w:ascii="Arial" w:hAnsi="Arial" w:cs="Arial"/>
              </w:rPr>
              <w:t>Material de oficina</w:t>
            </w:r>
          </w:p>
        </w:tc>
      </w:tr>
      <w:tr w:rsidR="009639BC" w:rsidRPr="00617428" w:rsidTr="009639BC">
        <w:trPr>
          <w:trHeight w:val="675"/>
          <w:jc w:val="center"/>
        </w:trPr>
        <w:tc>
          <w:tcPr>
            <w:tcW w:w="28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9BC" w:rsidRPr="00D53DB9" w:rsidRDefault="009639BC" w:rsidP="00327A57">
            <w:pPr>
              <w:pStyle w:val="Prrafodelista"/>
              <w:spacing w:after="0" w:line="240" w:lineRule="auto"/>
              <w:ind w:left="284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D53DB9">
              <w:rPr>
                <w:rFonts w:ascii="Arial" w:hAnsi="Arial" w:cs="Arial"/>
                <w:b/>
              </w:rPr>
              <w:t>Otras características</w:t>
            </w:r>
          </w:p>
          <w:p w:rsidR="009639BC" w:rsidRPr="00D53DB9" w:rsidRDefault="009639BC" w:rsidP="00327A57">
            <w:pPr>
              <w:pStyle w:val="Prrafodelista"/>
              <w:spacing w:after="0" w:line="240" w:lineRule="auto"/>
              <w:ind w:left="284"/>
              <w:contextualSpacing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639BC" w:rsidRPr="003B04A0" w:rsidRDefault="003B04A0" w:rsidP="00327A5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4A0">
              <w:rPr>
                <w:rFonts w:ascii="Arial" w:hAnsi="Arial" w:cs="Arial"/>
                <w:sz w:val="20"/>
                <w:szCs w:val="20"/>
              </w:rPr>
              <w:t>-</w:t>
            </w:r>
            <w:r w:rsidR="009639BC" w:rsidRPr="003B04A0">
              <w:rPr>
                <w:rFonts w:ascii="Arial" w:hAnsi="Arial" w:cs="Arial"/>
                <w:sz w:val="20"/>
                <w:szCs w:val="20"/>
              </w:rPr>
              <w:t>Zona de aparcamiento</w:t>
            </w:r>
          </w:p>
          <w:p w:rsidR="009639BC" w:rsidRPr="00327A57" w:rsidRDefault="003B04A0" w:rsidP="00327A57">
            <w:pPr>
              <w:pStyle w:val="Prrafodelista"/>
              <w:spacing w:after="0" w:line="240" w:lineRule="auto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04A0">
              <w:rPr>
                <w:rFonts w:ascii="Arial" w:hAnsi="Arial" w:cs="Arial"/>
                <w:sz w:val="20"/>
                <w:szCs w:val="20"/>
              </w:rPr>
              <w:t>-</w:t>
            </w:r>
            <w:r w:rsidR="009639BC" w:rsidRPr="003B04A0">
              <w:rPr>
                <w:rFonts w:ascii="Arial" w:hAnsi="Arial" w:cs="Arial"/>
                <w:sz w:val="20"/>
                <w:szCs w:val="20"/>
              </w:rPr>
              <w:t>Vestuarios (baños y</w:t>
            </w:r>
            <w:r w:rsidR="00327A57">
              <w:rPr>
                <w:rFonts w:ascii="Arial" w:hAnsi="Arial" w:cs="Arial"/>
                <w:sz w:val="20"/>
                <w:szCs w:val="20"/>
              </w:rPr>
              <w:t>/o</w:t>
            </w:r>
            <w:r w:rsidR="009639BC" w:rsidRPr="003B04A0">
              <w:rPr>
                <w:rFonts w:ascii="Arial" w:hAnsi="Arial" w:cs="Arial"/>
                <w:sz w:val="20"/>
                <w:szCs w:val="20"/>
              </w:rPr>
              <w:t xml:space="preserve"> duchas)</w:t>
            </w:r>
          </w:p>
        </w:tc>
      </w:tr>
    </w:tbl>
    <w:p w:rsidR="009639BC" w:rsidRDefault="009639BC" w:rsidP="00617428">
      <w:pPr>
        <w:pStyle w:val="Prrafodelista"/>
        <w:spacing w:before="120" w:after="120"/>
        <w:ind w:left="284"/>
        <w:contextualSpacing w:val="0"/>
        <w:jc w:val="center"/>
        <w:rPr>
          <w:b/>
          <w:sz w:val="24"/>
          <w:szCs w:val="24"/>
        </w:rPr>
      </w:pPr>
    </w:p>
    <w:p w:rsidR="009639BC" w:rsidRDefault="009639BC" w:rsidP="00617428">
      <w:pPr>
        <w:pStyle w:val="Prrafodelista"/>
        <w:spacing w:before="120" w:after="120"/>
        <w:ind w:left="284"/>
        <w:contextualSpacing w:val="0"/>
        <w:jc w:val="center"/>
        <w:rPr>
          <w:b/>
          <w:sz w:val="24"/>
          <w:szCs w:val="24"/>
        </w:rPr>
      </w:pPr>
    </w:p>
    <w:p w:rsidR="009639BC" w:rsidRPr="00617428" w:rsidRDefault="009639BC" w:rsidP="00617428">
      <w:pPr>
        <w:pStyle w:val="Prrafodelista"/>
        <w:spacing w:before="120" w:after="120"/>
        <w:ind w:left="284"/>
        <w:contextualSpacing w:val="0"/>
        <w:jc w:val="center"/>
        <w:rPr>
          <w:b/>
          <w:sz w:val="24"/>
          <w:szCs w:val="24"/>
        </w:rPr>
      </w:pPr>
    </w:p>
    <w:p w:rsidR="00617428" w:rsidRDefault="00617428" w:rsidP="00617428">
      <w:pPr>
        <w:ind w:firstLine="1276"/>
      </w:pPr>
    </w:p>
    <w:p w:rsidR="00617428" w:rsidRDefault="00617428" w:rsidP="00617428">
      <w:pPr>
        <w:ind w:firstLine="1276"/>
      </w:pPr>
    </w:p>
    <w:sectPr w:rsidR="00617428" w:rsidSect="008E55CE">
      <w:headerReference w:type="first" r:id="rId9"/>
      <w:footerReference w:type="first" r:id="rId10"/>
      <w:pgSz w:w="11907" w:h="16840" w:code="9"/>
      <w:pgMar w:top="102" w:right="850" w:bottom="340" w:left="567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0E8" w:rsidRDefault="00FE50E8">
      <w:r>
        <w:separator/>
      </w:r>
    </w:p>
  </w:endnote>
  <w:endnote w:type="continuationSeparator" w:id="0">
    <w:p w:rsidR="00FE50E8" w:rsidRDefault="00FE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0B" w:rsidRDefault="00301B7A">
    <w:pPr>
      <w:pStyle w:val="Piedepgina"/>
    </w:pPr>
    <w:r>
      <w:rPr>
        <w:noProof/>
        <w:lang w:val="es-ES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10088245</wp:posOffset>
          </wp:positionV>
          <wp:extent cx="7571105" cy="743585"/>
          <wp:effectExtent l="0" t="0" r="0" b="0"/>
          <wp:wrapNone/>
          <wp:docPr id="2" name="Imagen 2" descr="direc hoja serv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rec hoja serv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0E8" w:rsidRDefault="00FE50E8">
      <w:r>
        <w:separator/>
      </w:r>
    </w:p>
  </w:footnote>
  <w:footnote w:type="continuationSeparator" w:id="0">
    <w:p w:rsidR="00FE50E8" w:rsidRDefault="00FE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60B" w:rsidRDefault="00DB7E7B" w:rsidP="00DB7E7B">
    <w:pPr>
      <w:pStyle w:val="Encabezado"/>
      <w:tabs>
        <w:tab w:val="clear" w:pos="4819"/>
        <w:tab w:val="clear" w:pos="9071"/>
        <w:tab w:val="left" w:pos="1640"/>
      </w:tabs>
    </w:pPr>
    <w:r>
      <w:rPr>
        <w:noProof/>
        <w:lang w:val="es-ES"/>
      </w:rPr>
      <w:drawing>
        <wp:inline distT="0" distB="0" distL="0" distR="0" wp14:anchorId="39ACE05B" wp14:editId="3827C8BE">
          <wp:extent cx="5155565" cy="1407160"/>
          <wp:effectExtent l="0" t="0" r="0" b="0"/>
          <wp:docPr id="1" name="Imagen 1" descr="carat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atu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106" b="-1399"/>
                  <a:stretch>
                    <a:fillRect/>
                  </a:stretch>
                </pic:blipFill>
                <pic:spPr bwMode="auto">
                  <a:xfrm>
                    <a:off x="0" y="0"/>
                    <a:ext cx="5155565" cy="140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4A9B">
      <w:tab/>
    </w:r>
  </w:p>
  <w:p w:rsidR="00F9060B" w:rsidRDefault="00F906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092C"/>
    <w:multiLevelType w:val="hybridMultilevel"/>
    <w:tmpl w:val="67EA0568"/>
    <w:lvl w:ilvl="0" w:tplc="349EF0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1EF"/>
    <w:multiLevelType w:val="hybridMultilevel"/>
    <w:tmpl w:val="042410F8"/>
    <w:lvl w:ilvl="0" w:tplc="421A4E4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79A8"/>
    <w:multiLevelType w:val="hybridMultilevel"/>
    <w:tmpl w:val="FA52A356"/>
    <w:lvl w:ilvl="0" w:tplc="A148F10A">
      <w:start w:val="1"/>
      <w:numFmt w:val="upp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C7C09CC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1E09E3A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228DCD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4EE39F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3204BB8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A047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DA4132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6ACBF7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B2766A2"/>
    <w:multiLevelType w:val="hybridMultilevel"/>
    <w:tmpl w:val="50FC4F5E"/>
    <w:lvl w:ilvl="0" w:tplc="551C90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43AA7"/>
    <w:multiLevelType w:val="hybridMultilevel"/>
    <w:tmpl w:val="21AC0FEA"/>
    <w:lvl w:ilvl="0" w:tplc="0C0A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6F00FA1"/>
    <w:multiLevelType w:val="multilevel"/>
    <w:tmpl w:val="8566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813514"/>
    <w:multiLevelType w:val="hybridMultilevel"/>
    <w:tmpl w:val="FC70072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62BC"/>
    <w:multiLevelType w:val="hybridMultilevel"/>
    <w:tmpl w:val="B972CEFC"/>
    <w:lvl w:ilvl="0" w:tplc="F4864822">
      <w:start w:val="1"/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5E44F58"/>
    <w:multiLevelType w:val="hybridMultilevel"/>
    <w:tmpl w:val="0EE60D9C"/>
    <w:lvl w:ilvl="0" w:tplc="7D1AB4AC">
      <w:start w:val="1"/>
      <w:numFmt w:val="upp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9F561B4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616FE5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772173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BDE9910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F8F13A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0D6CFE8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44C7BD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B488EA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6B946EB"/>
    <w:multiLevelType w:val="hybridMultilevel"/>
    <w:tmpl w:val="F10CE404"/>
    <w:lvl w:ilvl="0" w:tplc="E594EC0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2C5DEB"/>
    <w:multiLevelType w:val="singleLevel"/>
    <w:tmpl w:val="002E409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3AD3F0F"/>
    <w:multiLevelType w:val="hybridMultilevel"/>
    <w:tmpl w:val="4808D886"/>
    <w:lvl w:ilvl="0" w:tplc="22568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F241A"/>
    <w:multiLevelType w:val="hybridMultilevel"/>
    <w:tmpl w:val="9E280A16"/>
    <w:lvl w:ilvl="0" w:tplc="CC4028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82A2E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81504"/>
    <w:multiLevelType w:val="hybridMultilevel"/>
    <w:tmpl w:val="A0D6DF32"/>
    <w:lvl w:ilvl="0" w:tplc="5FA23D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ACB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84F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F6E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EAB9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1C0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E6A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478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C6F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67172"/>
    <w:multiLevelType w:val="hybridMultilevel"/>
    <w:tmpl w:val="D2AE025A"/>
    <w:lvl w:ilvl="0" w:tplc="A2ECA2D8"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 w15:restartNumberingAfterBreak="0">
    <w:nsid w:val="74361D79"/>
    <w:multiLevelType w:val="hybridMultilevel"/>
    <w:tmpl w:val="2820D136"/>
    <w:lvl w:ilvl="0" w:tplc="29E0D4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5"/>
  </w:num>
  <w:num w:numId="12">
    <w:abstractNumId w:val="9"/>
  </w:num>
  <w:num w:numId="13">
    <w:abstractNumId w:val="0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53"/>
    <w:rsid w:val="00000922"/>
    <w:rsid w:val="00000A63"/>
    <w:rsid w:val="000054B8"/>
    <w:rsid w:val="00007BB7"/>
    <w:rsid w:val="000150E4"/>
    <w:rsid w:val="00030B79"/>
    <w:rsid w:val="000404A4"/>
    <w:rsid w:val="00052F60"/>
    <w:rsid w:val="00056DCE"/>
    <w:rsid w:val="00067FAC"/>
    <w:rsid w:val="000749E2"/>
    <w:rsid w:val="000860F1"/>
    <w:rsid w:val="000A6B88"/>
    <w:rsid w:val="000D09FB"/>
    <w:rsid w:val="000D5B85"/>
    <w:rsid w:val="000F0D20"/>
    <w:rsid w:val="00100F49"/>
    <w:rsid w:val="00110AD1"/>
    <w:rsid w:val="00112F29"/>
    <w:rsid w:val="00117CCF"/>
    <w:rsid w:val="00154F8D"/>
    <w:rsid w:val="0016102D"/>
    <w:rsid w:val="00161403"/>
    <w:rsid w:val="001661D1"/>
    <w:rsid w:val="001714FC"/>
    <w:rsid w:val="001727CF"/>
    <w:rsid w:val="001A0F97"/>
    <w:rsid w:val="001A2451"/>
    <w:rsid w:val="001A2C07"/>
    <w:rsid w:val="001A3415"/>
    <w:rsid w:val="001A3EBB"/>
    <w:rsid w:val="001B5815"/>
    <w:rsid w:val="001C1922"/>
    <w:rsid w:val="001C2B6A"/>
    <w:rsid w:val="001C378F"/>
    <w:rsid w:val="001D22B9"/>
    <w:rsid w:val="001D75A0"/>
    <w:rsid w:val="001E1542"/>
    <w:rsid w:val="00202E54"/>
    <w:rsid w:val="00223A84"/>
    <w:rsid w:val="0022664E"/>
    <w:rsid w:val="002273A6"/>
    <w:rsid w:val="00232E4C"/>
    <w:rsid w:val="00241C3A"/>
    <w:rsid w:val="0024480F"/>
    <w:rsid w:val="002529A7"/>
    <w:rsid w:val="002726A0"/>
    <w:rsid w:val="00275FA4"/>
    <w:rsid w:val="0029144D"/>
    <w:rsid w:val="002B0910"/>
    <w:rsid w:val="002C2BD6"/>
    <w:rsid w:val="002D38A7"/>
    <w:rsid w:val="002E4987"/>
    <w:rsid w:val="002F0A4A"/>
    <w:rsid w:val="002F4A0F"/>
    <w:rsid w:val="00301363"/>
    <w:rsid w:val="00301B7A"/>
    <w:rsid w:val="003022B4"/>
    <w:rsid w:val="003175AF"/>
    <w:rsid w:val="00322013"/>
    <w:rsid w:val="00327A57"/>
    <w:rsid w:val="00332A5A"/>
    <w:rsid w:val="00333EC2"/>
    <w:rsid w:val="00347898"/>
    <w:rsid w:val="00351CAF"/>
    <w:rsid w:val="00363B41"/>
    <w:rsid w:val="00367B16"/>
    <w:rsid w:val="00376558"/>
    <w:rsid w:val="00383E89"/>
    <w:rsid w:val="00384A9B"/>
    <w:rsid w:val="00396CD6"/>
    <w:rsid w:val="003B04A0"/>
    <w:rsid w:val="003D7759"/>
    <w:rsid w:val="003E786A"/>
    <w:rsid w:val="003F5542"/>
    <w:rsid w:val="00402C53"/>
    <w:rsid w:val="00411634"/>
    <w:rsid w:val="004177ED"/>
    <w:rsid w:val="00431153"/>
    <w:rsid w:val="00441791"/>
    <w:rsid w:val="004614D0"/>
    <w:rsid w:val="00472F4E"/>
    <w:rsid w:val="0047787B"/>
    <w:rsid w:val="00480F72"/>
    <w:rsid w:val="00482832"/>
    <w:rsid w:val="00486FBF"/>
    <w:rsid w:val="00487800"/>
    <w:rsid w:val="004C5237"/>
    <w:rsid w:val="004D40DD"/>
    <w:rsid w:val="004D4A35"/>
    <w:rsid w:val="004E6A5C"/>
    <w:rsid w:val="004F01D5"/>
    <w:rsid w:val="004F2EC9"/>
    <w:rsid w:val="00500990"/>
    <w:rsid w:val="005158CA"/>
    <w:rsid w:val="0051676E"/>
    <w:rsid w:val="00530017"/>
    <w:rsid w:val="00530F51"/>
    <w:rsid w:val="00531567"/>
    <w:rsid w:val="00565463"/>
    <w:rsid w:val="005737B0"/>
    <w:rsid w:val="00573F26"/>
    <w:rsid w:val="00582AC6"/>
    <w:rsid w:val="00586398"/>
    <w:rsid w:val="005A79B2"/>
    <w:rsid w:val="005C1FA6"/>
    <w:rsid w:val="005C44CD"/>
    <w:rsid w:val="005D0C2A"/>
    <w:rsid w:val="005D2E24"/>
    <w:rsid w:val="005D36F6"/>
    <w:rsid w:val="005F6449"/>
    <w:rsid w:val="00601D2D"/>
    <w:rsid w:val="00604A8F"/>
    <w:rsid w:val="00617428"/>
    <w:rsid w:val="006409A6"/>
    <w:rsid w:val="00680184"/>
    <w:rsid w:val="006822A2"/>
    <w:rsid w:val="00692983"/>
    <w:rsid w:val="00694062"/>
    <w:rsid w:val="006A3A6B"/>
    <w:rsid w:val="006B4EC6"/>
    <w:rsid w:val="006C1360"/>
    <w:rsid w:val="006C5F1D"/>
    <w:rsid w:val="006D05CE"/>
    <w:rsid w:val="006E2C27"/>
    <w:rsid w:val="006E4199"/>
    <w:rsid w:val="006E48C9"/>
    <w:rsid w:val="006F334B"/>
    <w:rsid w:val="007078F7"/>
    <w:rsid w:val="00710876"/>
    <w:rsid w:val="0071297E"/>
    <w:rsid w:val="00726D5F"/>
    <w:rsid w:val="00733B98"/>
    <w:rsid w:val="00736333"/>
    <w:rsid w:val="00742FDB"/>
    <w:rsid w:val="007449FA"/>
    <w:rsid w:val="00753486"/>
    <w:rsid w:val="00757BA8"/>
    <w:rsid w:val="00763BA8"/>
    <w:rsid w:val="00787950"/>
    <w:rsid w:val="00790378"/>
    <w:rsid w:val="0079777C"/>
    <w:rsid w:val="007A26E5"/>
    <w:rsid w:val="007B3F30"/>
    <w:rsid w:val="007E75AA"/>
    <w:rsid w:val="007F1CEE"/>
    <w:rsid w:val="007F4267"/>
    <w:rsid w:val="00820457"/>
    <w:rsid w:val="008518A0"/>
    <w:rsid w:val="008550FC"/>
    <w:rsid w:val="00877617"/>
    <w:rsid w:val="00884227"/>
    <w:rsid w:val="008948F1"/>
    <w:rsid w:val="00896262"/>
    <w:rsid w:val="008B17A5"/>
    <w:rsid w:val="008B196F"/>
    <w:rsid w:val="008D6AE6"/>
    <w:rsid w:val="008E55CE"/>
    <w:rsid w:val="009138D4"/>
    <w:rsid w:val="00913CDF"/>
    <w:rsid w:val="00917F05"/>
    <w:rsid w:val="00921783"/>
    <w:rsid w:val="009343EF"/>
    <w:rsid w:val="00935007"/>
    <w:rsid w:val="00943BBC"/>
    <w:rsid w:val="00950FCA"/>
    <w:rsid w:val="00954E21"/>
    <w:rsid w:val="00957F70"/>
    <w:rsid w:val="00961182"/>
    <w:rsid w:val="009639BC"/>
    <w:rsid w:val="0099628D"/>
    <w:rsid w:val="009A05C5"/>
    <w:rsid w:val="009B412D"/>
    <w:rsid w:val="009B4143"/>
    <w:rsid w:val="009B757A"/>
    <w:rsid w:val="009C5506"/>
    <w:rsid w:val="009D0A72"/>
    <w:rsid w:val="009D2D99"/>
    <w:rsid w:val="009F5406"/>
    <w:rsid w:val="009F5A20"/>
    <w:rsid w:val="009F7CC8"/>
    <w:rsid w:val="00A00194"/>
    <w:rsid w:val="00A02152"/>
    <w:rsid w:val="00A02343"/>
    <w:rsid w:val="00A16EE2"/>
    <w:rsid w:val="00A27FE8"/>
    <w:rsid w:val="00A341CE"/>
    <w:rsid w:val="00A52610"/>
    <w:rsid w:val="00A64A2D"/>
    <w:rsid w:val="00A70A45"/>
    <w:rsid w:val="00A75D90"/>
    <w:rsid w:val="00A85F86"/>
    <w:rsid w:val="00A958AC"/>
    <w:rsid w:val="00AA0CC3"/>
    <w:rsid w:val="00AA25DF"/>
    <w:rsid w:val="00AB417A"/>
    <w:rsid w:val="00AC461A"/>
    <w:rsid w:val="00AE3636"/>
    <w:rsid w:val="00AF2435"/>
    <w:rsid w:val="00B01D28"/>
    <w:rsid w:val="00B336C2"/>
    <w:rsid w:val="00B35014"/>
    <w:rsid w:val="00B42E4E"/>
    <w:rsid w:val="00B52F2F"/>
    <w:rsid w:val="00B54C42"/>
    <w:rsid w:val="00B601B3"/>
    <w:rsid w:val="00B61FF1"/>
    <w:rsid w:val="00B7410B"/>
    <w:rsid w:val="00B755F3"/>
    <w:rsid w:val="00B76334"/>
    <w:rsid w:val="00B77119"/>
    <w:rsid w:val="00B82083"/>
    <w:rsid w:val="00B82E7C"/>
    <w:rsid w:val="00B842D4"/>
    <w:rsid w:val="00B9107F"/>
    <w:rsid w:val="00B9313B"/>
    <w:rsid w:val="00B96E53"/>
    <w:rsid w:val="00BA3929"/>
    <w:rsid w:val="00BB23EC"/>
    <w:rsid w:val="00BB7F60"/>
    <w:rsid w:val="00BC78DB"/>
    <w:rsid w:val="00BF5557"/>
    <w:rsid w:val="00BF7FA2"/>
    <w:rsid w:val="00C11679"/>
    <w:rsid w:val="00C14D22"/>
    <w:rsid w:val="00C1590E"/>
    <w:rsid w:val="00C170C5"/>
    <w:rsid w:val="00C35557"/>
    <w:rsid w:val="00C513E3"/>
    <w:rsid w:val="00C54FA0"/>
    <w:rsid w:val="00C65E68"/>
    <w:rsid w:val="00C67F9F"/>
    <w:rsid w:val="00C7171A"/>
    <w:rsid w:val="00C7606B"/>
    <w:rsid w:val="00C76375"/>
    <w:rsid w:val="00C77B95"/>
    <w:rsid w:val="00C817F8"/>
    <w:rsid w:val="00C9395F"/>
    <w:rsid w:val="00CB1AF0"/>
    <w:rsid w:val="00CB6ED4"/>
    <w:rsid w:val="00CD1502"/>
    <w:rsid w:val="00CD6C62"/>
    <w:rsid w:val="00CD7E5C"/>
    <w:rsid w:val="00CF2DB2"/>
    <w:rsid w:val="00CF444A"/>
    <w:rsid w:val="00D10363"/>
    <w:rsid w:val="00D11F4E"/>
    <w:rsid w:val="00D13513"/>
    <w:rsid w:val="00D170C0"/>
    <w:rsid w:val="00D31AB4"/>
    <w:rsid w:val="00D36F81"/>
    <w:rsid w:val="00D45752"/>
    <w:rsid w:val="00D50F2A"/>
    <w:rsid w:val="00D53457"/>
    <w:rsid w:val="00D53DB9"/>
    <w:rsid w:val="00D556B2"/>
    <w:rsid w:val="00D56AFE"/>
    <w:rsid w:val="00D61ECB"/>
    <w:rsid w:val="00D66321"/>
    <w:rsid w:val="00D67B2F"/>
    <w:rsid w:val="00D71AA0"/>
    <w:rsid w:val="00D855B5"/>
    <w:rsid w:val="00D916B5"/>
    <w:rsid w:val="00DB06B2"/>
    <w:rsid w:val="00DB7E7B"/>
    <w:rsid w:val="00DD2BFC"/>
    <w:rsid w:val="00DF43E2"/>
    <w:rsid w:val="00E05CA2"/>
    <w:rsid w:val="00E21918"/>
    <w:rsid w:val="00E25D1E"/>
    <w:rsid w:val="00E26675"/>
    <w:rsid w:val="00E52DD3"/>
    <w:rsid w:val="00E571B7"/>
    <w:rsid w:val="00E7075B"/>
    <w:rsid w:val="00EA69EF"/>
    <w:rsid w:val="00ED00D1"/>
    <w:rsid w:val="00ED5C4F"/>
    <w:rsid w:val="00EE500D"/>
    <w:rsid w:val="00EF4C74"/>
    <w:rsid w:val="00F02888"/>
    <w:rsid w:val="00F26D26"/>
    <w:rsid w:val="00F32F21"/>
    <w:rsid w:val="00F41960"/>
    <w:rsid w:val="00F432F0"/>
    <w:rsid w:val="00F4738E"/>
    <w:rsid w:val="00F50C32"/>
    <w:rsid w:val="00F560F1"/>
    <w:rsid w:val="00F6435D"/>
    <w:rsid w:val="00F64FFA"/>
    <w:rsid w:val="00F65291"/>
    <w:rsid w:val="00F65C61"/>
    <w:rsid w:val="00F9060B"/>
    <w:rsid w:val="00F941E9"/>
    <w:rsid w:val="00FA4E95"/>
    <w:rsid w:val="00FC7E2F"/>
    <w:rsid w:val="00FD77A4"/>
    <w:rsid w:val="00FE0767"/>
    <w:rsid w:val="00FE2419"/>
    <w:rsid w:val="00FE50E8"/>
    <w:rsid w:val="00FF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36887F-06A8-4053-9951-C26E22BA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nePrinter" w:eastAsia="Times New Roman" w:hAnsi="LinePrinter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16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Times New Roman" w:hAnsi="Times New Roman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Times New Roman" w:hAnsi="Times New Roman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pPr>
      <w:jc w:val="both"/>
    </w:pPr>
    <w:rPr>
      <w:rFonts w:ascii="Times New Roman" w:hAnsi="Times New Roman"/>
      <w:i/>
    </w:rPr>
  </w:style>
  <w:style w:type="paragraph" w:styleId="Textoindependiente2">
    <w:name w:val="Body Text 2"/>
    <w:basedOn w:val="Normal"/>
    <w:rPr>
      <w:rFonts w:ascii="Times New Roman" w:hAnsi="Times New Roman"/>
      <w:i/>
      <w:iCs/>
    </w:rPr>
  </w:style>
  <w:style w:type="paragraph" w:styleId="Textodebloque">
    <w:name w:val="Block Text"/>
    <w:basedOn w:val="Normal"/>
    <w:pPr>
      <w:ind w:left="851" w:right="850"/>
      <w:jc w:val="both"/>
    </w:pPr>
    <w:rPr>
      <w:rFonts w:ascii="Times New Roman" w:hAnsi="Times New Roman"/>
      <w:sz w:val="24"/>
    </w:rPr>
  </w:style>
  <w:style w:type="paragraph" w:styleId="Textoindependiente3">
    <w:name w:val="Body Text 3"/>
    <w:basedOn w:val="Normal"/>
    <w:pPr>
      <w:jc w:val="both"/>
    </w:pPr>
    <w:rPr>
      <w:rFonts w:ascii="Times New Roman" w:hAnsi="Times New Roman"/>
      <w:sz w:val="24"/>
    </w:rPr>
  </w:style>
  <w:style w:type="paragraph" w:styleId="Sangradetextonormal">
    <w:name w:val="Body Text Indent"/>
    <w:basedOn w:val="Normal"/>
    <w:pPr>
      <w:ind w:left="851" w:firstLine="567"/>
    </w:pPr>
    <w:rPr>
      <w:rFonts w:ascii="Times New Roman" w:hAnsi="Times New Roman"/>
    </w:rPr>
  </w:style>
  <w:style w:type="table" w:styleId="Tablaconcuadrcula">
    <w:name w:val="Table Grid"/>
    <w:basedOn w:val="Tablanormal"/>
    <w:rsid w:val="00275FA4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275F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31AB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D31AB4"/>
  </w:style>
  <w:style w:type="character" w:styleId="nfasis">
    <w:name w:val="Emphasis"/>
    <w:qFormat/>
    <w:rsid w:val="00D31AB4"/>
    <w:rPr>
      <w:i/>
      <w:iCs/>
    </w:rPr>
  </w:style>
  <w:style w:type="character" w:styleId="CitaHTML">
    <w:name w:val="HTML Cite"/>
    <w:rsid w:val="00D31AB4"/>
    <w:rPr>
      <w:i/>
      <w:iCs/>
    </w:rPr>
  </w:style>
  <w:style w:type="character" w:styleId="Hipervnculo">
    <w:name w:val="Hyperlink"/>
    <w:rsid w:val="00B601B3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61742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8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carm.es/vernotificacion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carm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1745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D.G.I.T.EM.</vt:lpstr>
    </vt:vector>
  </TitlesOfParts>
  <Company>DGIEM</Company>
  <LinksUpToDate>false</LinksUpToDate>
  <CharactersWithSpaces>11326</CharactersWithSpaces>
  <SharedDoc>false</SharedDoc>
  <HLinks>
    <vt:vector size="12" baseType="variant">
      <vt:variant>
        <vt:i4>2293804</vt:i4>
      </vt:variant>
      <vt:variant>
        <vt:i4>69</vt:i4>
      </vt:variant>
      <vt:variant>
        <vt:i4>0</vt:i4>
      </vt:variant>
      <vt:variant>
        <vt:i4>5</vt:i4>
      </vt:variant>
      <vt:variant>
        <vt:lpwstr>https://sede.carm.es/vernotificaciones</vt:lpwstr>
      </vt:variant>
      <vt:variant>
        <vt:lpwstr/>
      </vt:variant>
      <vt:variant>
        <vt:i4>6094864</vt:i4>
      </vt:variant>
      <vt:variant>
        <vt:i4>66</vt:i4>
      </vt:variant>
      <vt:variant>
        <vt:i4>0</vt:i4>
      </vt:variant>
      <vt:variant>
        <vt:i4>5</vt:i4>
      </vt:variant>
      <vt:variant>
        <vt:lpwstr>https://sede.carm.es/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D.G.I.T.EM.</dc:title>
  <dc:subject/>
  <dc:creator>DGIEM</dc:creator>
  <cp:keywords/>
  <cp:lastModifiedBy>REDONDO ROCAMORA, ANTONIO</cp:lastModifiedBy>
  <cp:revision>3</cp:revision>
  <cp:lastPrinted>2025-03-06T08:37:00Z</cp:lastPrinted>
  <dcterms:created xsi:type="dcterms:W3CDTF">2025-04-25T07:48:00Z</dcterms:created>
  <dcterms:modified xsi:type="dcterms:W3CDTF">2025-04-25T09:47:00Z</dcterms:modified>
</cp:coreProperties>
</file>